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9B81" w14:textId="77777777" w:rsidR="001A2F5C" w:rsidRPr="00045E73" w:rsidRDefault="001A2F5C" w:rsidP="001A2F5C">
      <w:pPr>
        <w:jc w:val="center"/>
        <w:rPr>
          <w:rFonts w:ascii="Arial" w:hAnsi="Arial" w:cs="Arial"/>
        </w:rPr>
      </w:pPr>
    </w:p>
    <w:p w14:paraId="454A765C" w14:textId="77777777" w:rsidR="001A2F5C" w:rsidRPr="00045E73" w:rsidRDefault="001A2F5C" w:rsidP="001A2F5C">
      <w:pPr>
        <w:pStyle w:val="Heading5"/>
        <w:jc w:val="center"/>
      </w:pPr>
      <w:r w:rsidRPr="00045E73">
        <w:t>JOB DESCRIPTION</w:t>
      </w:r>
    </w:p>
    <w:p w14:paraId="54AB80BC" w14:textId="77777777" w:rsidR="001A2F5C" w:rsidRPr="00045E73" w:rsidRDefault="001A2F5C" w:rsidP="001A2F5C"/>
    <w:p w14:paraId="527699EB" w14:textId="77777777" w:rsidR="001A2F5C" w:rsidRPr="00045E73" w:rsidRDefault="001A2F5C" w:rsidP="001A2F5C">
      <w:pPr>
        <w:jc w:val="both"/>
        <w:rPr>
          <w:rFonts w:ascii="Arial" w:hAnsi="Arial" w:cs="Arial"/>
          <w:b/>
          <w:bCs/>
          <w:sz w:val="22"/>
        </w:rPr>
      </w:pPr>
    </w:p>
    <w:p w14:paraId="2AFB9C3F" w14:textId="77777777" w:rsidR="001A2F5C" w:rsidRPr="00045E73" w:rsidRDefault="001A2F5C" w:rsidP="001A2F5C">
      <w:r w:rsidRPr="00045E73">
        <w:rPr>
          <w:rFonts w:ascii="Arial" w:hAnsi="Arial" w:cs="Arial"/>
          <w:b/>
          <w:bCs/>
          <w:sz w:val="22"/>
        </w:rPr>
        <w:t xml:space="preserve">JOB TITLE:  </w:t>
      </w:r>
      <w:r w:rsidRPr="00045E73">
        <w:rPr>
          <w:rFonts w:ascii="Arial" w:hAnsi="Arial" w:cs="Arial"/>
          <w:b/>
          <w:bCs/>
          <w:sz w:val="22"/>
        </w:rPr>
        <w:tab/>
      </w:r>
      <w:r w:rsidRPr="00045E73">
        <w:rPr>
          <w:rFonts w:ascii="Arial" w:hAnsi="Arial" w:cs="Arial"/>
          <w:b/>
          <w:bCs/>
          <w:sz w:val="22"/>
        </w:rPr>
        <w:tab/>
      </w:r>
      <w:r w:rsidRPr="00045E73">
        <w:rPr>
          <w:rFonts w:ascii="Arial" w:hAnsi="Arial" w:cs="Arial"/>
          <w:b/>
          <w:bCs/>
          <w:sz w:val="22"/>
        </w:rPr>
        <w:tab/>
      </w:r>
      <w:r>
        <w:rPr>
          <w:rFonts w:ascii="Arial" w:hAnsi="Arial" w:cs="Arial"/>
          <w:bCs/>
          <w:sz w:val="22"/>
        </w:rPr>
        <w:t>Consultant Anaesthetist</w:t>
      </w:r>
    </w:p>
    <w:p w14:paraId="11A5E87E" w14:textId="77777777" w:rsidR="001A2F5C" w:rsidRPr="00045E73" w:rsidRDefault="001A2F5C" w:rsidP="001A2F5C">
      <w:pPr>
        <w:jc w:val="both"/>
        <w:rPr>
          <w:rFonts w:ascii="Arial" w:hAnsi="Arial" w:cs="Arial"/>
          <w:b/>
          <w:bCs/>
          <w:sz w:val="22"/>
        </w:rPr>
      </w:pPr>
    </w:p>
    <w:p w14:paraId="24D4E7D1" w14:textId="77777777" w:rsidR="001A2F5C" w:rsidRPr="00045E73" w:rsidRDefault="001A2F5C" w:rsidP="001A2F5C">
      <w:pPr>
        <w:jc w:val="both"/>
        <w:rPr>
          <w:rFonts w:ascii="Arial" w:hAnsi="Arial" w:cs="Arial"/>
          <w:b/>
          <w:bCs/>
          <w:sz w:val="22"/>
        </w:rPr>
      </w:pPr>
      <w:r w:rsidRPr="00045E73">
        <w:rPr>
          <w:rFonts w:ascii="Arial" w:hAnsi="Arial" w:cs="Arial"/>
          <w:b/>
          <w:bCs/>
          <w:sz w:val="22"/>
        </w:rPr>
        <w:t xml:space="preserve">RESPONSIBLE TO: </w:t>
      </w:r>
      <w:r w:rsidRPr="00045E73">
        <w:rPr>
          <w:rFonts w:ascii="Arial" w:hAnsi="Arial" w:cs="Arial"/>
          <w:b/>
          <w:bCs/>
          <w:sz w:val="22"/>
        </w:rPr>
        <w:tab/>
      </w:r>
      <w:r w:rsidRPr="00045E73">
        <w:rPr>
          <w:rFonts w:ascii="Arial" w:hAnsi="Arial" w:cs="Arial"/>
          <w:b/>
          <w:bCs/>
          <w:sz w:val="22"/>
        </w:rPr>
        <w:tab/>
      </w:r>
      <w:r>
        <w:rPr>
          <w:rFonts w:ascii="Arial" w:hAnsi="Arial" w:cs="Arial"/>
          <w:bCs/>
          <w:sz w:val="22"/>
        </w:rPr>
        <w:t>Registered Manager</w:t>
      </w:r>
    </w:p>
    <w:p w14:paraId="16CDFFB1" w14:textId="77777777" w:rsidR="001A2F5C" w:rsidRPr="00045E73" w:rsidRDefault="001A2F5C" w:rsidP="001A2F5C">
      <w:pPr>
        <w:jc w:val="both"/>
        <w:rPr>
          <w:rFonts w:ascii="Arial" w:hAnsi="Arial" w:cs="Arial"/>
          <w:b/>
          <w:bCs/>
          <w:sz w:val="22"/>
        </w:rPr>
      </w:pPr>
    </w:p>
    <w:p w14:paraId="77D6D6B4" w14:textId="77777777" w:rsidR="001A2F5C" w:rsidRPr="00045E73" w:rsidRDefault="001A2F5C" w:rsidP="001A2F5C">
      <w:pPr>
        <w:jc w:val="both"/>
        <w:rPr>
          <w:rFonts w:ascii="Arial" w:hAnsi="Arial" w:cs="Arial"/>
          <w:b/>
          <w:bCs/>
          <w:sz w:val="22"/>
          <w:u w:val="single"/>
        </w:rPr>
      </w:pPr>
      <w:r w:rsidRPr="00045E73">
        <w:rPr>
          <w:rFonts w:ascii="Arial" w:hAnsi="Arial" w:cs="Arial"/>
          <w:b/>
          <w:bCs/>
          <w:sz w:val="22"/>
        </w:rPr>
        <w:t>ACCOUNTABLE TO:</w:t>
      </w:r>
      <w:r w:rsidRPr="00045E73">
        <w:rPr>
          <w:rFonts w:ascii="Arial" w:hAnsi="Arial" w:cs="Arial"/>
          <w:b/>
          <w:bCs/>
          <w:sz w:val="22"/>
        </w:rPr>
        <w:tab/>
      </w:r>
      <w:r w:rsidRPr="00045E73">
        <w:rPr>
          <w:rFonts w:ascii="Arial" w:hAnsi="Arial" w:cs="Arial"/>
          <w:b/>
          <w:bCs/>
          <w:sz w:val="22"/>
        </w:rPr>
        <w:tab/>
      </w:r>
      <w:r>
        <w:rPr>
          <w:rFonts w:ascii="Arial" w:hAnsi="Arial" w:cs="Arial"/>
          <w:bCs/>
          <w:sz w:val="22"/>
        </w:rPr>
        <w:t>Medical Director</w:t>
      </w:r>
    </w:p>
    <w:p w14:paraId="07F7BA72" w14:textId="77777777" w:rsidR="001A2F5C" w:rsidRPr="00045E73" w:rsidRDefault="001A2F5C" w:rsidP="001A2F5C">
      <w:pPr>
        <w:jc w:val="both"/>
        <w:rPr>
          <w:rFonts w:ascii="Arial" w:hAnsi="Arial" w:cs="Arial"/>
          <w:b/>
          <w:bCs/>
          <w:sz w:val="22"/>
        </w:rPr>
      </w:pPr>
      <w:r w:rsidRPr="00045E73">
        <w:rPr>
          <w:rFonts w:ascii="Arial" w:hAnsi="Arial" w:cs="Arial"/>
          <w:b/>
          <w:bCs/>
          <w:sz w:val="22"/>
        </w:rPr>
        <w:tab/>
      </w:r>
    </w:p>
    <w:p w14:paraId="45B84F0D" w14:textId="77777777" w:rsidR="001A2F5C" w:rsidRPr="00045E73" w:rsidRDefault="001A2F5C" w:rsidP="001A2F5C">
      <w:pPr>
        <w:jc w:val="both"/>
        <w:rPr>
          <w:rFonts w:ascii="Arial" w:hAnsi="Arial" w:cs="Arial"/>
          <w:sz w:val="22"/>
        </w:rPr>
      </w:pPr>
    </w:p>
    <w:p w14:paraId="4ABD82EF" w14:textId="77777777" w:rsidR="001A2F5C" w:rsidRDefault="001A2F5C" w:rsidP="001A2F5C">
      <w:pPr>
        <w:pStyle w:val="Heading2"/>
        <w:jc w:val="both"/>
        <w:rPr>
          <w:rFonts w:ascii="Arial" w:hAnsi="Arial" w:cs="Arial"/>
          <w:b/>
          <w:sz w:val="22"/>
          <w:szCs w:val="22"/>
        </w:rPr>
      </w:pPr>
      <w:r w:rsidRPr="00045E73">
        <w:rPr>
          <w:rFonts w:ascii="Arial" w:hAnsi="Arial" w:cs="Arial"/>
          <w:b/>
          <w:sz w:val="22"/>
          <w:szCs w:val="22"/>
        </w:rPr>
        <w:t>JOB SUMMARY</w:t>
      </w:r>
    </w:p>
    <w:p w14:paraId="6354E32A" w14:textId="77777777" w:rsidR="001A2F5C" w:rsidRPr="00462697" w:rsidRDefault="001A2F5C" w:rsidP="001A2F5C"/>
    <w:p w14:paraId="4A9BA204" w14:textId="77777777" w:rsidR="001A2F5C" w:rsidRPr="001F2A0B" w:rsidRDefault="001A2F5C" w:rsidP="001A2F5C">
      <w:pPr>
        <w:jc w:val="both"/>
        <w:rPr>
          <w:rFonts w:ascii="Arial" w:hAnsi="Arial" w:cs="Arial"/>
          <w:color w:val="C00000"/>
          <w:sz w:val="22"/>
          <w:szCs w:val="22"/>
        </w:rPr>
      </w:pPr>
      <w:r>
        <w:rPr>
          <w:rFonts w:ascii="Arial" w:hAnsi="Arial" w:cs="Arial"/>
          <w:sz w:val="22"/>
          <w:szCs w:val="22"/>
        </w:rPr>
        <w:t>The post holder</w:t>
      </w:r>
      <w:r w:rsidRPr="00DC20A2">
        <w:rPr>
          <w:rFonts w:ascii="Arial" w:hAnsi="Arial" w:cs="Arial"/>
          <w:sz w:val="22"/>
          <w:szCs w:val="22"/>
        </w:rPr>
        <w:t xml:space="preserve"> will be required to perform a range of anaesthetic procedures, on patients referred to the treatment centre, working in accordance with hospital protocols and working practices.  </w:t>
      </w:r>
    </w:p>
    <w:p w14:paraId="4FA35289" w14:textId="77777777" w:rsidR="001A2F5C" w:rsidRPr="00DC20A2" w:rsidRDefault="001A2F5C" w:rsidP="001A2F5C">
      <w:pPr>
        <w:tabs>
          <w:tab w:val="left" w:pos="2280"/>
        </w:tabs>
        <w:jc w:val="both"/>
        <w:rPr>
          <w:rFonts w:ascii="Arial" w:hAnsi="Arial" w:cs="Arial"/>
          <w:sz w:val="22"/>
          <w:szCs w:val="22"/>
        </w:rPr>
      </w:pPr>
      <w:r w:rsidRPr="00DC20A2">
        <w:rPr>
          <w:rFonts w:ascii="Arial" w:hAnsi="Arial" w:cs="Arial"/>
          <w:sz w:val="22"/>
          <w:szCs w:val="22"/>
        </w:rPr>
        <w:tab/>
      </w:r>
    </w:p>
    <w:p w14:paraId="47A23EDD"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The post holder will be required to have completed a substantial number of procedures identified above independently.  Applicants will be expected to have an excellent clinical quality record and be able to demonstrate the ability to perform efficiently in theatre. </w:t>
      </w:r>
    </w:p>
    <w:p w14:paraId="3652901C" w14:textId="77777777" w:rsidR="001A2F5C" w:rsidRPr="00DC20A2" w:rsidRDefault="001A2F5C" w:rsidP="001A2F5C">
      <w:pPr>
        <w:jc w:val="both"/>
        <w:rPr>
          <w:rFonts w:ascii="Arial" w:hAnsi="Arial" w:cs="Arial"/>
          <w:sz w:val="22"/>
          <w:szCs w:val="22"/>
        </w:rPr>
      </w:pPr>
    </w:p>
    <w:p w14:paraId="186F4443"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Applicants will also need to demonstrate commitment to excellent teamwork with clinical colleagues, willingness to utilise and develop clinical care pathways in the overall management of patients and assist in improving these pathways over time, and a very positive attitude to dealing with patients.</w:t>
      </w:r>
    </w:p>
    <w:p w14:paraId="7F9A79C1" w14:textId="77777777" w:rsidR="001A2F5C" w:rsidRPr="00DC20A2" w:rsidRDefault="001A2F5C" w:rsidP="001A2F5C">
      <w:pPr>
        <w:jc w:val="both"/>
        <w:rPr>
          <w:rFonts w:ascii="Arial" w:hAnsi="Arial" w:cs="Arial"/>
          <w:sz w:val="22"/>
          <w:szCs w:val="22"/>
        </w:rPr>
      </w:pPr>
    </w:p>
    <w:p w14:paraId="643DE2E3"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A commitment to provide out of hours on call cover on a rota basis will be required. This is to be determined with colleagues. Opportunities may arise for further clinical work in addition to the basic contract. </w:t>
      </w:r>
    </w:p>
    <w:p w14:paraId="35360F62" w14:textId="77777777" w:rsidR="001A2F5C" w:rsidRPr="00DC20A2" w:rsidRDefault="001A2F5C" w:rsidP="001A2F5C">
      <w:pPr>
        <w:jc w:val="both"/>
        <w:rPr>
          <w:rFonts w:ascii="Arial" w:hAnsi="Arial" w:cs="Arial"/>
          <w:sz w:val="22"/>
          <w:szCs w:val="22"/>
        </w:rPr>
      </w:pPr>
    </w:p>
    <w:p w14:paraId="75F8F22C" w14:textId="4D409ED6"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The post holder will be required to build on close relations with other surgical colleagues as part of our multidisciplinary team.  </w:t>
      </w:r>
      <w:r w:rsidR="005E03AC">
        <w:rPr>
          <w:rFonts w:ascii="Arial" w:hAnsi="Arial" w:cs="Arial"/>
          <w:sz w:val="22"/>
          <w:szCs w:val="22"/>
        </w:rPr>
        <w:t>They</w:t>
      </w:r>
      <w:r w:rsidRPr="00DC20A2">
        <w:rPr>
          <w:rFonts w:ascii="Arial" w:hAnsi="Arial" w:cs="Arial"/>
          <w:sz w:val="22"/>
          <w:szCs w:val="22"/>
        </w:rPr>
        <w:t xml:space="preserve"> will also be required to participate in audit, research and management of the service. </w:t>
      </w:r>
    </w:p>
    <w:p w14:paraId="6A6F7E70" w14:textId="77777777" w:rsidR="001A2F5C" w:rsidRPr="00DC20A2" w:rsidRDefault="001A2F5C" w:rsidP="001A2F5C">
      <w:pPr>
        <w:jc w:val="both"/>
        <w:rPr>
          <w:rFonts w:ascii="Arial" w:hAnsi="Arial" w:cs="Arial"/>
          <w:sz w:val="22"/>
          <w:szCs w:val="22"/>
        </w:rPr>
      </w:pPr>
    </w:p>
    <w:p w14:paraId="525283A6"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 xml:space="preserve">It is anticipated that the post holder will engage in specific management tasks and contribute to monthly departmental meetings </w:t>
      </w:r>
      <w:r w:rsidRPr="00993D4C">
        <w:rPr>
          <w:rFonts w:ascii="Arial" w:hAnsi="Arial" w:cs="Arial"/>
          <w:sz w:val="22"/>
          <w:szCs w:val="22"/>
        </w:rPr>
        <w:t>and Clinical Governance meetings at the</w:t>
      </w:r>
      <w:r>
        <w:rPr>
          <w:rFonts w:ascii="Arial" w:hAnsi="Arial" w:cs="Arial"/>
          <w:sz w:val="22"/>
          <w:szCs w:val="22"/>
        </w:rPr>
        <w:t xml:space="preserve"> </w:t>
      </w:r>
      <w:r w:rsidRPr="00DC20A2">
        <w:rPr>
          <w:rFonts w:ascii="Arial" w:hAnsi="Arial" w:cs="Arial"/>
          <w:sz w:val="22"/>
          <w:szCs w:val="22"/>
        </w:rPr>
        <w:t xml:space="preserve">treatment centre in agreement with the Medical Director. </w:t>
      </w:r>
    </w:p>
    <w:p w14:paraId="429165E6" w14:textId="77777777" w:rsidR="001A2F5C" w:rsidRPr="00DC20A2" w:rsidRDefault="001A2F5C" w:rsidP="001A2F5C">
      <w:pPr>
        <w:jc w:val="both"/>
        <w:rPr>
          <w:rFonts w:ascii="Arial" w:hAnsi="Arial" w:cs="Arial"/>
          <w:sz w:val="22"/>
          <w:szCs w:val="22"/>
        </w:rPr>
      </w:pPr>
    </w:p>
    <w:p w14:paraId="5EFF064A" w14:textId="77777777" w:rsidR="001A2F5C" w:rsidRPr="00DC20A2" w:rsidRDefault="001A2F5C" w:rsidP="001A2F5C">
      <w:pPr>
        <w:jc w:val="both"/>
        <w:rPr>
          <w:rFonts w:ascii="Arial" w:hAnsi="Arial" w:cs="Arial"/>
          <w:sz w:val="22"/>
          <w:szCs w:val="22"/>
        </w:rPr>
      </w:pPr>
      <w:r w:rsidRPr="00DC20A2">
        <w:rPr>
          <w:rFonts w:ascii="Arial" w:hAnsi="Arial" w:cs="Arial"/>
          <w:sz w:val="22"/>
          <w:szCs w:val="22"/>
        </w:rPr>
        <w:t>It is likely the post holder will be providing responsibility for the clinical supervision directly of junior medical and/or other clinical staff.</w:t>
      </w:r>
    </w:p>
    <w:p w14:paraId="78A127A3" w14:textId="77777777" w:rsidR="001A2F5C" w:rsidRPr="00DC20A2" w:rsidRDefault="001A2F5C" w:rsidP="001A2F5C">
      <w:pPr>
        <w:jc w:val="both"/>
        <w:rPr>
          <w:rFonts w:ascii="Arial" w:hAnsi="Arial" w:cs="Arial"/>
          <w:sz w:val="22"/>
          <w:szCs w:val="22"/>
        </w:rPr>
      </w:pPr>
    </w:p>
    <w:p w14:paraId="184A8537" w14:textId="431A65E3" w:rsidR="001A2F5C" w:rsidRDefault="001A2F5C" w:rsidP="005E03AC">
      <w:pPr>
        <w:jc w:val="both"/>
        <w:rPr>
          <w:rFonts w:ascii="Arial" w:hAnsi="Arial" w:cs="Arial"/>
          <w:sz w:val="22"/>
          <w:szCs w:val="22"/>
        </w:rPr>
      </w:pPr>
      <w:r w:rsidRPr="00DC20A2">
        <w:rPr>
          <w:rFonts w:ascii="Arial" w:hAnsi="Arial" w:cs="Arial"/>
          <w:sz w:val="22"/>
          <w:szCs w:val="22"/>
        </w:rPr>
        <w:t>The post holder will be possibly be allocated responsibility for the management of specific consultant staff.</w:t>
      </w:r>
    </w:p>
    <w:p w14:paraId="7DE55988" w14:textId="77777777" w:rsidR="001A2F5C" w:rsidRDefault="001A2F5C" w:rsidP="001A2F5C">
      <w:pPr>
        <w:pStyle w:val="Heading3"/>
        <w:jc w:val="both"/>
        <w:rPr>
          <w:rFonts w:ascii="Arial" w:hAnsi="Arial" w:cs="Arial"/>
          <w:sz w:val="22"/>
          <w:szCs w:val="22"/>
        </w:rPr>
      </w:pPr>
    </w:p>
    <w:p w14:paraId="62A8AC57" w14:textId="77777777" w:rsidR="001A2F5C" w:rsidRPr="008860BE" w:rsidRDefault="001A2F5C" w:rsidP="001A2F5C">
      <w:pPr>
        <w:pStyle w:val="Heading3"/>
        <w:jc w:val="both"/>
        <w:rPr>
          <w:rFonts w:ascii="Arial" w:hAnsi="Arial" w:cs="Arial"/>
          <w:sz w:val="22"/>
          <w:szCs w:val="22"/>
        </w:rPr>
      </w:pPr>
      <w:r w:rsidRPr="008860BE">
        <w:rPr>
          <w:rFonts w:ascii="Arial" w:hAnsi="Arial" w:cs="Arial"/>
          <w:sz w:val="22"/>
          <w:szCs w:val="22"/>
        </w:rPr>
        <w:t>Principal Duties and Responsibilities</w:t>
      </w:r>
    </w:p>
    <w:p w14:paraId="7BE88235" w14:textId="77777777" w:rsidR="001A2F5C" w:rsidRPr="008860BE" w:rsidRDefault="001A2F5C" w:rsidP="001A2F5C">
      <w:pPr>
        <w:rPr>
          <w:rFonts w:ascii="Arial" w:hAnsi="Arial" w:cs="Arial"/>
          <w:sz w:val="22"/>
          <w:szCs w:val="22"/>
        </w:rPr>
      </w:pPr>
    </w:p>
    <w:p w14:paraId="21D82E15" w14:textId="77777777" w:rsidR="001A2F5C" w:rsidRPr="00656B5B" w:rsidRDefault="001A2F5C" w:rsidP="001A2F5C">
      <w:pPr>
        <w:rPr>
          <w:rFonts w:ascii="Arial" w:hAnsi="Arial" w:cs="Arial"/>
          <w:sz w:val="22"/>
          <w:szCs w:val="22"/>
        </w:rPr>
      </w:pPr>
      <w:r w:rsidRPr="00656B5B">
        <w:rPr>
          <w:rFonts w:ascii="Arial" w:hAnsi="Arial" w:cs="Arial"/>
          <w:sz w:val="22"/>
          <w:szCs w:val="22"/>
        </w:rPr>
        <w:t>The role has clinical, teaching, and staff development responsibilities:</w:t>
      </w:r>
    </w:p>
    <w:p w14:paraId="7D6C94CC" w14:textId="77777777" w:rsidR="001A2F5C" w:rsidRPr="00045E73" w:rsidRDefault="001A2F5C" w:rsidP="001A2F5C">
      <w:pPr>
        <w:jc w:val="both"/>
        <w:rPr>
          <w:rFonts w:ascii="Arial" w:hAnsi="Arial" w:cs="Arial"/>
          <w:sz w:val="22"/>
          <w:szCs w:val="22"/>
        </w:rPr>
      </w:pPr>
    </w:p>
    <w:p w14:paraId="776EB43B" w14:textId="77777777" w:rsidR="005E03AC" w:rsidRDefault="005E03AC" w:rsidP="001A2F5C">
      <w:pPr>
        <w:jc w:val="both"/>
        <w:rPr>
          <w:rFonts w:ascii="Arial" w:hAnsi="Arial" w:cs="Arial"/>
          <w:b/>
          <w:sz w:val="22"/>
          <w:szCs w:val="22"/>
          <w:u w:val="single"/>
        </w:rPr>
      </w:pPr>
    </w:p>
    <w:p w14:paraId="7907D969" w14:textId="77777777" w:rsidR="005E03AC" w:rsidRDefault="005E03AC" w:rsidP="001A2F5C">
      <w:pPr>
        <w:jc w:val="both"/>
        <w:rPr>
          <w:rFonts w:ascii="Arial" w:hAnsi="Arial" w:cs="Arial"/>
          <w:b/>
          <w:sz w:val="22"/>
          <w:szCs w:val="22"/>
          <w:u w:val="single"/>
        </w:rPr>
      </w:pPr>
    </w:p>
    <w:p w14:paraId="7357C37D" w14:textId="77777777" w:rsidR="005E03AC" w:rsidRDefault="005E03AC" w:rsidP="001A2F5C">
      <w:pPr>
        <w:jc w:val="both"/>
        <w:rPr>
          <w:rFonts w:ascii="Arial" w:hAnsi="Arial" w:cs="Arial"/>
          <w:b/>
          <w:sz w:val="22"/>
          <w:szCs w:val="22"/>
          <w:u w:val="single"/>
        </w:rPr>
      </w:pPr>
    </w:p>
    <w:p w14:paraId="00C59FF6" w14:textId="77777777" w:rsidR="005E03AC" w:rsidRDefault="005E03AC" w:rsidP="001A2F5C">
      <w:pPr>
        <w:jc w:val="both"/>
        <w:rPr>
          <w:rFonts w:ascii="Arial" w:hAnsi="Arial" w:cs="Arial"/>
          <w:b/>
          <w:sz w:val="22"/>
          <w:szCs w:val="22"/>
          <w:u w:val="single"/>
        </w:rPr>
      </w:pPr>
    </w:p>
    <w:p w14:paraId="775B16D3" w14:textId="77777777" w:rsidR="005E03AC" w:rsidRDefault="005E03AC" w:rsidP="001A2F5C">
      <w:pPr>
        <w:jc w:val="both"/>
        <w:rPr>
          <w:rFonts w:ascii="Arial" w:hAnsi="Arial" w:cs="Arial"/>
          <w:b/>
          <w:sz w:val="22"/>
          <w:szCs w:val="22"/>
          <w:u w:val="single"/>
        </w:rPr>
      </w:pPr>
    </w:p>
    <w:p w14:paraId="499546A7" w14:textId="3896417C" w:rsidR="001A2F5C" w:rsidRDefault="001A2F5C" w:rsidP="001A2F5C">
      <w:pPr>
        <w:jc w:val="both"/>
        <w:rPr>
          <w:rFonts w:ascii="Arial" w:hAnsi="Arial" w:cs="Arial"/>
          <w:b/>
          <w:sz w:val="22"/>
          <w:szCs w:val="22"/>
          <w:u w:val="single"/>
        </w:rPr>
      </w:pPr>
      <w:r>
        <w:rPr>
          <w:rFonts w:ascii="Arial" w:hAnsi="Arial" w:cs="Arial"/>
          <w:b/>
          <w:sz w:val="22"/>
          <w:szCs w:val="22"/>
          <w:u w:val="single"/>
        </w:rPr>
        <w:lastRenderedPageBreak/>
        <w:t>Clinical</w:t>
      </w:r>
    </w:p>
    <w:p w14:paraId="7EC447E9" w14:textId="77777777" w:rsidR="001A2F5C" w:rsidRPr="00070E30" w:rsidRDefault="001A2F5C" w:rsidP="001A2F5C">
      <w:pPr>
        <w:jc w:val="both"/>
        <w:rPr>
          <w:rFonts w:ascii="Arial" w:hAnsi="Arial" w:cs="Arial"/>
          <w:b/>
          <w:sz w:val="22"/>
          <w:szCs w:val="22"/>
          <w:u w:val="single"/>
        </w:rPr>
      </w:pPr>
    </w:p>
    <w:p w14:paraId="4B07AE47" w14:textId="75BEE049"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The successful candidate will be expected to provide a wide range of anaesthetic procedures, both general and regional. The main speciality is Orthopaedics, but General Surgery, ENT and Ophthalmology are also performed here. This is on an elective basis except where a postoperative patient requires a return to theatre.</w:t>
      </w:r>
    </w:p>
    <w:p w14:paraId="00B5C4B8" w14:textId="77777777" w:rsidR="001A2F5C" w:rsidRPr="00993D4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sz w:val="22"/>
          <w:szCs w:val="22"/>
        </w:rPr>
        <w:t>He/she</w:t>
      </w:r>
      <w:r w:rsidRPr="00993D4C">
        <w:rPr>
          <w:rFonts w:ascii="Arial" w:hAnsi="Arial" w:cs="Arial"/>
          <w:sz w:val="22"/>
          <w:szCs w:val="22"/>
        </w:rPr>
        <w:t xml:space="preserve"> will also be required to attend OPD on a rota basis to help in the preassessment of patients prior to surgery.</w:t>
      </w:r>
    </w:p>
    <w:p w14:paraId="58488209" w14:textId="22B323EB"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 xml:space="preserve">He/she will take part in an on-call rota with colleagues. </w:t>
      </w:r>
      <w:r w:rsidR="005E03AC">
        <w:rPr>
          <w:rFonts w:ascii="Arial" w:hAnsi="Arial" w:cs="Arial"/>
          <w:sz w:val="22"/>
          <w:szCs w:val="22"/>
        </w:rPr>
        <w:t>They</w:t>
      </w:r>
      <w:r w:rsidRPr="00C317E8">
        <w:rPr>
          <w:rFonts w:ascii="Arial" w:hAnsi="Arial" w:cs="Arial"/>
          <w:sz w:val="22"/>
          <w:szCs w:val="22"/>
        </w:rPr>
        <w:t xml:space="preserve"> will be expected to make sure that there are adequate arrangements for hospital staff involved in the care of patients to be able to contact him/her when on call.</w:t>
      </w:r>
    </w:p>
    <w:p w14:paraId="70B18024" w14:textId="77777777"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sidRPr="00656B5B">
        <w:rPr>
          <w:rFonts w:ascii="Arial" w:hAnsi="Arial" w:cs="Arial"/>
          <w:bCs/>
          <w:sz w:val="22"/>
          <w:szCs w:val="22"/>
        </w:rPr>
        <w:t xml:space="preserve">To assist </w:t>
      </w:r>
      <w:r>
        <w:rPr>
          <w:rFonts w:ascii="Arial" w:hAnsi="Arial" w:cs="Arial"/>
          <w:bCs/>
          <w:sz w:val="22"/>
          <w:szCs w:val="22"/>
        </w:rPr>
        <w:t>the RMO’s</w:t>
      </w:r>
      <w:r w:rsidRPr="00656B5B">
        <w:rPr>
          <w:rFonts w:ascii="Arial" w:hAnsi="Arial" w:cs="Arial"/>
          <w:bCs/>
          <w:sz w:val="22"/>
          <w:szCs w:val="22"/>
        </w:rPr>
        <w:t xml:space="preserve"> in the assessment of patients and advise appropriately, providing specialist knowledge in assessing and interpreting acute and other patients conditions</w:t>
      </w:r>
    </w:p>
    <w:p w14:paraId="648DC775" w14:textId="77777777"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sidRPr="00C317E8">
        <w:rPr>
          <w:rFonts w:ascii="Arial" w:hAnsi="Arial" w:cs="Arial"/>
          <w:sz w:val="22"/>
          <w:szCs w:val="22"/>
        </w:rPr>
        <w:t xml:space="preserve">In addition to the clinical duties he or she will undertake the administrative duties associated with the care of his/her patients and with the running of the Department. Each consultant will be responsible for producing the appropriate clinical records for each patient, which should be </w:t>
      </w:r>
      <w:r w:rsidRPr="00C317E8">
        <w:rPr>
          <w:rFonts w:ascii="Arial" w:hAnsi="Arial" w:cs="Arial"/>
          <w:bCs/>
          <w:sz w:val="22"/>
          <w:szCs w:val="22"/>
        </w:rPr>
        <w:t>accurate, timely and complete, ensuring the safety and confidentiality of information.</w:t>
      </w:r>
    </w:p>
    <w:p w14:paraId="2E29C060" w14:textId="670D3CB1" w:rsidR="001A2F5C" w:rsidRPr="00C317E8"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sidRPr="00C317E8">
        <w:rPr>
          <w:rFonts w:ascii="Arial" w:hAnsi="Arial" w:cs="Arial"/>
          <w:sz w:val="22"/>
          <w:szCs w:val="22"/>
        </w:rPr>
        <w:t xml:space="preserve">He/she will be expected to work with local managers and professional colleagues in the efficient running of services and will share with consultant colleagues in the medical contribution to management. He/she is expected to observe </w:t>
      </w:r>
      <w:r>
        <w:rPr>
          <w:rFonts w:ascii="Arial" w:hAnsi="Arial" w:cs="Arial"/>
          <w:sz w:val="22"/>
          <w:szCs w:val="22"/>
        </w:rPr>
        <w:t>Practice Plus Group</w:t>
      </w:r>
      <w:r w:rsidRPr="00C317E8">
        <w:rPr>
          <w:rFonts w:ascii="Arial" w:hAnsi="Arial" w:cs="Arial"/>
          <w:sz w:val="22"/>
          <w:szCs w:val="22"/>
        </w:rPr>
        <w:t xml:space="preserve"> agreed policies and procedures, and to follow the approved standing orders, financial instructions and standards of conduct.</w:t>
      </w:r>
      <w:r w:rsidRPr="00056B77">
        <w:rPr>
          <w:rFonts w:ascii="Tahoma" w:hAnsi="Tahoma" w:cs="Tahoma"/>
          <w:b/>
        </w:rPr>
        <w:t xml:space="preserve">  </w:t>
      </w:r>
    </w:p>
    <w:p w14:paraId="12C5F9CB" w14:textId="77777777" w:rsidR="001A2F5C" w:rsidRDefault="001A2F5C" w:rsidP="001A2F5C">
      <w:pPr>
        <w:overflowPunct w:val="0"/>
        <w:autoSpaceDE w:val="0"/>
        <w:autoSpaceDN w:val="0"/>
        <w:adjustRightInd w:val="0"/>
        <w:textAlignment w:val="baseline"/>
        <w:rPr>
          <w:rFonts w:ascii="Tahoma" w:hAnsi="Tahoma" w:cs="Tahoma"/>
          <w:b/>
        </w:rPr>
      </w:pPr>
    </w:p>
    <w:p w14:paraId="500CAF32" w14:textId="77777777" w:rsidR="001A2F5C" w:rsidRPr="00C317E8" w:rsidRDefault="001A2F5C" w:rsidP="001A2F5C">
      <w:pPr>
        <w:overflowPunct w:val="0"/>
        <w:autoSpaceDE w:val="0"/>
        <w:autoSpaceDN w:val="0"/>
        <w:adjustRightInd w:val="0"/>
        <w:textAlignment w:val="baseline"/>
        <w:rPr>
          <w:rFonts w:ascii="Arial" w:hAnsi="Arial" w:cs="Arial"/>
          <w:bCs/>
          <w:sz w:val="22"/>
          <w:szCs w:val="22"/>
          <w:u w:val="single"/>
        </w:rPr>
      </w:pPr>
      <w:r w:rsidRPr="00C317E8">
        <w:rPr>
          <w:rFonts w:ascii="Arial" w:hAnsi="Arial" w:cs="Arial"/>
          <w:b/>
          <w:sz w:val="22"/>
          <w:szCs w:val="22"/>
          <w:u w:val="single"/>
        </w:rPr>
        <w:t>Pro</w:t>
      </w:r>
      <w:r>
        <w:rPr>
          <w:rFonts w:ascii="Arial" w:hAnsi="Arial" w:cs="Arial"/>
          <w:b/>
          <w:sz w:val="22"/>
          <w:szCs w:val="22"/>
          <w:u w:val="single"/>
        </w:rPr>
        <w:t xml:space="preserve">fessional </w:t>
      </w:r>
    </w:p>
    <w:p w14:paraId="11A9F1D3" w14:textId="77777777" w:rsidR="001A2F5C" w:rsidRPr="00656B5B" w:rsidRDefault="001A2F5C" w:rsidP="001A2F5C">
      <w:pPr>
        <w:overflowPunct w:val="0"/>
        <w:autoSpaceDE w:val="0"/>
        <w:autoSpaceDN w:val="0"/>
        <w:adjustRightInd w:val="0"/>
        <w:ind w:left="360"/>
        <w:textAlignment w:val="baseline"/>
        <w:rPr>
          <w:rFonts w:ascii="Arial" w:hAnsi="Arial" w:cs="Arial"/>
          <w:bCs/>
          <w:sz w:val="22"/>
          <w:szCs w:val="22"/>
        </w:rPr>
      </w:pPr>
      <w:r w:rsidRPr="00656B5B">
        <w:rPr>
          <w:rFonts w:ascii="Arial" w:hAnsi="Arial" w:cs="Arial"/>
          <w:bCs/>
          <w:sz w:val="22"/>
          <w:szCs w:val="22"/>
        </w:rPr>
        <w:t>.</w:t>
      </w:r>
    </w:p>
    <w:p w14:paraId="3FAEEB44" w14:textId="77777777"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The successful candidate</w:t>
      </w:r>
      <w:r w:rsidRPr="00827BE5">
        <w:rPr>
          <w:rFonts w:ascii="Verdana" w:hAnsi="Verdana"/>
          <w:sz w:val="20"/>
          <w:szCs w:val="20"/>
        </w:rPr>
        <w:t xml:space="preserve"> </w:t>
      </w:r>
      <w:r w:rsidRPr="00827BE5">
        <w:rPr>
          <w:rFonts w:ascii="Arial" w:hAnsi="Arial" w:cs="Arial"/>
          <w:sz w:val="22"/>
          <w:szCs w:val="22"/>
        </w:rPr>
        <w:t xml:space="preserve">should be </w:t>
      </w:r>
      <w:r>
        <w:rPr>
          <w:rFonts w:ascii="Arial" w:hAnsi="Arial" w:cs="Arial"/>
          <w:sz w:val="22"/>
          <w:szCs w:val="22"/>
        </w:rPr>
        <w:t>responsible for</w:t>
      </w:r>
      <w:r w:rsidRPr="00827BE5">
        <w:rPr>
          <w:rFonts w:ascii="Arial" w:hAnsi="Arial" w:cs="Arial"/>
          <w:sz w:val="22"/>
          <w:szCs w:val="22"/>
        </w:rPr>
        <w:t xml:space="preserve"> maintaining</w:t>
      </w:r>
      <w:r>
        <w:rPr>
          <w:rFonts w:ascii="Arial" w:hAnsi="Arial" w:cs="Arial"/>
          <w:sz w:val="22"/>
          <w:szCs w:val="22"/>
        </w:rPr>
        <w:t xml:space="preserve"> their continuing Professional D</w:t>
      </w:r>
      <w:r w:rsidRPr="00827BE5">
        <w:rPr>
          <w:rFonts w:ascii="Arial" w:hAnsi="Arial" w:cs="Arial"/>
          <w:sz w:val="22"/>
          <w:szCs w:val="22"/>
        </w:rPr>
        <w:t>evelopment (CPD), and take part in an annual appraisal with a view to confirming revalidation as per the GMC framework.</w:t>
      </w:r>
      <w:r w:rsidRPr="00FD4263">
        <w:rPr>
          <w:rFonts w:ascii="Verdana" w:hAnsi="Verdana"/>
          <w:sz w:val="20"/>
          <w:szCs w:val="20"/>
        </w:rPr>
        <w:t xml:space="preserve">  </w:t>
      </w:r>
    </w:p>
    <w:p w14:paraId="348471B6" w14:textId="3932EE74" w:rsidR="001A2F5C" w:rsidRPr="00656B5B" w:rsidRDefault="005E03A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They</w:t>
      </w:r>
      <w:r w:rsidR="001A2F5C">
        <w:rPr>
          <w:rFonts w:ascii="Arial" w:hAnsi="Arial" w:cs="Arial"/>
          <w:bCs/>
          <w:sz w:val="22"/>
          <w:szCs w:val="22"/>
        </w:rPr>
        <w:t xml:space="preserve"> should </w:t>
      </w:r>
      <w:r w:rsidR="001A2F5C" w:rsidRPr="00656B5B">
        <w:rPr>
          <w:rFonts w:ascii="Arial" w:hAnsi="Arial" w:cs="Arial"/>
          <w:bCs/>
          <w:sz w:val="22"/>
          <w:szCs w:val="22"/>
        </w:rPr>
        <w:t xml:space="preserve">plan </w:t>
      </w:r>
      <w:r w:rsidR="001A2F5C">
        <w:rPr>
          <w:rFonts w:ascii="Arial" w:hAnsi="Arial" w:cs="Arial"/>
          <w:bCs/>
          <w:sz w:val="22"/>
          <w:szCs w:val="22"/>
        </w:rPr>
        <w:t xml:space="preserve">their </w:t>
      </w:r>
      <w:r w:rsidR="001A2F5C" w:rsidRPr="00656B5B">
        <w:rPr>
          <w:rFonts w:ascii="Arial" w:hAnsi="Arial" w:cs="Arial"/>
          <w:bCs/>
          <w:sz w:val="22"/>
          <w:szCs w:val="22"/>
        </w:rPr>
        <w:t xml:space="preserve">own self development and </w:t>
      </w:r>
      <w:r w:rsidR="001A2F5C">
        <w:rPr>
          <w:rFonts w:ascii="Arial" w:hAnsi="Arial" w:cs="Arial"/>
          <w:bCs/>
          <w:sz w:val="22"/>
          <w:szCs w:val="22"/>
        </w:rPr>
        <w:t xml:space="preserve">further develop both clinical and </w:t>
      </w:r>
      <w:r w:rsidR="001A2F5C" w:rsidRPr="00656B5B">
        <w:rPr>
          <w:rFonts w:ascii="Arial" w:hAnsi="Arial" w:cs="Arial"/>
          <w:bCs/>
          <w:sz w:val="22"/>
          <w:szCs w:val="22"/>
        </w:rPr>
        <w:t xml:space="preserve">management skills and knowledge. </w:t>
      </w:r>
    </w:p>
    <w:p w14:paraId="580B1D12" w14:textId="77777777" w:rsidR="001A2F5C" w:rsidRPr="00827BE5"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They should</w:t>
      </w:r>
      <w:r w:rsidRPr="00827BE5">
        <w:rPr>
          <w:rFonts w:ascii="Arial" w:hAnsi="Arial" w:cs="Arial"/>
          <w:bCs/>
          <w:sz w:val="22"/>
          <w:szCs w:val="22"/>
        </w:rPr>
        <w:t xml:space="preserve"> share </w:t>
      </w:r>
      <w:r>
        <w:rPr>
          <w:rFonts w:ascii="Arial" w:hAnsi="Arial" w:cs="Arial"/>
          <w:bCs/>
          <w:sz w:val="22"/>
          <w:szCs w:val="22"/>
        </w:rPr>
        <w:t xml:space="preserve">their </w:t>
      </w:r>
      <w:r w:rsidRPr="00827BE5">
        <w:rPr>
          <w:rFonts w:ascii="Arial" w:hAnsi="Arial" w:cs="Arial"/>
          <w:bCs/>
          <w:sz w:val="22"/>
          <w:szCs w:val="22"/>
        </w:rPr>
        <w:t>personal expertise and specialist knowledge with other clinical colleagues</w:t>
      </w:r>
    </w:p>
    <w:p w14:paraId="3D672018" w14:textId="77777777" w:rsidR="001A2F5C" w:rsidRPr="00656B5B"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 xml:space="preserve">They should </w:t>
      </w:r>
      <w:r w:rsidRPr="00656B5B">
        <w:rPr>
          <w:rFonts w:ascii="Arial" w:hAnsi="Arial" w:cs="Arial"/>
          <w:bCs/>
          <w:sz w:val="22"/>
          <w:szCs w:val="22"/>
        </w:rPr>
        <w:t>ensure that Infection Control policies are adhered to</w:t>
      </w:r>
    </w:p>
    <w:p w14:paraId="3847096B" w14:textId="77777777"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Verdana" w:hAnsi="Verdana"/>
          <w:sz w:val="20"/>
          <w:szCs w:val="20"/>
        </w:rPr>
      </w:pPr>
      <w:r w:rsidRPr="00FA351E">
        <w:rPr>
          <w:rFonts w:ascii="Arial" w:hAnsi="Arial" w:cs="Arial"/>
          <w:bCs/>
          <w:sz w:val="22"/>
          <w:szCs w:val="22"/>
        </w:rPr>
        <w:t>The successful candidate will be expected to actively contribute to clinical audit</w:t>
      </w:r>
      <w:r>
        <w:rPr>
          <w:rFonts w:ascii="Arial" w:hAnsi="Arial" w:cs="Arial"/>
          <w:bCs/>
          <w:sz w:val="22"/>
          <w:szCs w:val="22"/>
        </w:rPr>
        <w:t xml:space="preserve"> and research.</w:t>
      </w:r>
    </w:p>
    <w:p w14:paraId="18411967" w14:textId="3A8F339F" w:rsidR="001A2F5C" w:rsidRDefault="005E03A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sz w:val="22"/>
          <w:szCs w:val="22"/>
        </w:rPr>
      </w:pPr>
      <w:r>
        <w:rPr>
          <w:rFonts w:ascii="Arial" w:hAnsi="Arial" w:cs="Arial"/>
          <w:sz w:val="22"/>
          <w:szCs w:val="22"/>
        </w:rPr>
        <w:t>They</w:t>
      </w:r>
      <w:r w:rsidR="001A2F5C" w:rsidRPr="00FA351E">
        <w:rPr>
          <w:rFonts w:ascii="Arial" w:hAnsi="Arial" w:cs="Arial"/>
          <w:sz w:val="22"/>
          <w:szCs w:val="22"/>
        </w:rPr>
        <w:t xml:space="preserve"> will be required to actively participate in the treatment centre’s Clinical Governance activities including Consultant Appraisal.</w:t>
      </w:r>
    </w:p>
    <w:p w14:paraId="14783B7E" w14:textId="77777777" w:rsidR="001A2F5C"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FA351E">
        <w:rPr>
          <w:rFonts w:ascii="Arial" w:hAnsi="Arial" w:cs="Arial"/>
          <w:sz w:val="22"/>
          <w:szCs w:val="22"/>
        </w:rPr>
        <w:t>Each member of staff has a responsibility to report all clinical and non-clinical accidents or incidents promptly and when requested</w:t>
      </w:r>
      <w:r>
        <w:rPr>
          <w:rFonts w:ascii="Arial" w:hAnsi="Arial" w:cs="Arial"/>
          <w:sz w:val="22"/>
          <w:szCs w:val="22"/>
        </w:rPr>
        <w:t>,</w:t>
      </w:r>
      <w:r w:rsidRPr="00FA351E">
        <w:rPr>
          <w:rFonts w:ascii="Arial" w:hAnsi="Arial" w:cs="Arial"/>
          <w:sz w:val="22"/>
          <w:szCs w:val="22"/>
        </w:rPr>
        <w:t xml:space="preserve"> to co-operate with any investigations undertaken.</w:t>
      </w:r>
    </w:p>
    <w:p w14:paraId="638F17A7" w14:textId="77777777" w:rsidR="001A2F5C" w:rsidRDefault="001A2F5C" w:rsidP="001A2F5C">
      <w:pPr>
        <w:overflowPunct w:val="0"/>
        <w:autoSpaceDE w:val="0"/>
        <w:autoSpaceDN w:val="0"/>
        <w:adjustRightInd w:val="0"/>
        <w:ind w:left="360"/>
        <w:textAlignment w:val="baseline"/>
        <w:rPr>
          <w:rFonts w:ascii="Arial" w:hAnsi="Arial" w:cs="Arial"/>
          <w:sz w:val="22"/>
          <w:szCs w:val="22"/>
        </w:rPr>
      </w:pPr>
    </w:p>
    <w:p w14:paraId="143F44CF" w14:textId="77777777" w:rsidR="001A2F5C" w:rsidRDefault="001A2F5C" w:rsidP="001A2F5C">
      <w:pPr>
        <w:jc w:val="both"/>
        <w:rPr>
          <w:rFonts w:ascii="Arial" w:hAnsi="Arial" w:cs="Arial"/>
          <w:b/>
          <w:sz w:val="22"/>
          <w:szCs w:val="22"/>
          <w:u w:val="single"/>
        </w:rPr>
      </w:pPr>
      <w:r w:rsidRPr="00070E30">
        <w:rPr>
          <w:rFonts w:ascii="Arial" w:hAnsi="Arial" w:cs="Arial"/>
          <w:b/>
          <w:sz w:val="22"/>
          <w:szCs w:val="22"/>
          <w:u w:val="single"/>
        </w:rPr>
        <w:t>Education and Training</w:t>
      </w:r>
    </w:p>
    <w:p w14:paraId="5A3F755E" w14:textId="77777777" w:rsidR="001A2F5C" w:rsidRPr="00FA351E" w:rsidRDefault="001A2F5C" w:rsidP="001A2F5C">
      <w:pPr>
        <w:overflowPunct w:val="0"/>
        <w:autoSpaceDE w:val="0"/>
        <w:autoSpaceDN w:val="0"/>
        <w:adjustRightInd w:val="0"/>
        <w:textAlignment w:val="baseline"/>
        <w:rPr>
          <w:rFonts w:ascii="Arial" w:hAnsi="Arial" w:cs="Arial"/>
          <w:sz w:val="22"/>
          <w:szCs w:val="22"/>
        </w:rPr>
      </w:pPr>
    </w:p>
    <w:p w14:paraId="4F866B84" w14:textId="77777777" w:rsidR="001A2F5C" w:rsidRPr="00FA351E"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sz w:val="22"/>
          <w:szCs w:val="22"/>
        </w:rPr>
      </w:pPr>
      <w:r w:rsidRPr="00FA351E">
        <w:rPr>
          <w:rFonts w:ascii="Arial" w:hAnsi="Arial" w:cs="Arial"/>
          <w:color w:val="000000"/>
          <w:sz w:val="22"/>
          <w:szCs w:val="22"/>
        </w:rPr>
        <w:t xml:space="preserve">The successful candidate </w:t>
      </w:r>
      <w:r>
        <w:rPr>
          <w:rFonts w:ascii="Arial" w:hAnsi="Arial" w:cs="Arial"/>
          <w:color w:val="000000"/>
          <w:sz w:val="22"/>
          <w:szCs w:val="22"/>
        </w:rPr>
        <w:t>will be</w:t>
      </w:r>
      <w:r w:rsidRPr="00FA351E">
        <w:rPr>
          <w:rFonts w:ascii="Arial" w:hAnsi="Arial" w:cs="Arial"/>
          <w:color w:val="000000"/>
          <w:sz w:val="22"/>
          <w:szCs w:val="22"/>
        </w:rPr>
        <w:t xml:space="preserve"> asked to participate in the teaching and training of junior </w:t>
      </w:r>
      <w:r>
        <w:rPr>
          <w:rFonts w:ascii="Arial" w:hAnsi="Arial" w:cs="Arial"/>
          <w:color w:val="000000"/>
          <w:sz w:val="22"/>
          <w:szCs w:val="22"/>
        </w:rPr>
        <w:t xml:space="preserve">staff, RMO’s, anaesthetic nurses </w:t>
      </w:r>
      <w:r w:rsidRPr="00FA351E">
        <w:rPr>
          <w:rFonts w:ascii="Arial" w:hAnsi="Arial" w:cs="Arial"/>
          <w:color w:val="000000"/>
          <w:sz w:val="22"/>
          <w:szCs w:val="22"/>
        </w:rPr>
        <w:t xml:space="preserve">and other clinical groups. </w:t>
      </w:r>
    </w:p>
    <w:p w14:paraId="72D79505" w14:textId="77777777" w:rsidR="001A2F5C" w:rsidRPr="00FA351E" w:rsidRDefault="001A2F5C" w:rsidP="001A2F5C">
      <w:pPr>
        <w:numPr>
          <w:ilvl w:val="0"/>
          <w:numId w:val="24"/>
        </w:numPr>
        <w:tabs>
          <w:tab w:val="clear" w:pos="720"/>
          <w:tab w:val="num" w:pos="360"/>
        </w:tabs>
        <w:overflowPunct w:val="0"/>
        <w:autoSpaceDE w:val="0"/>
        <w:autoSpaceDN w:val="0"/>
        <w:adjustRightInd w:val="0"/>
        <w:ind w:left="360"/>
        <w:textAlignment w:val="baseline"/>
        <w:rPr>
          <w:rFonts w:ascii="Arial" w:hAnsi="Arial" w:cs="Arial"/>
          <w:bCs/>
          <w:sz w:val="22"/>
          <w:szCs w:val="22"/>
        </w:rPr>
      </w:pPr>
      <w:r>
        <w:rPr>
          <w:rFonts w:ascii="Arial" w:hAnsi="Arial" w:cs="Arial"/>
          <w:bCs/>
          <w:sz w:val="22"/>
          <w:szCs w:val="22"/>
        </w:rPr>
        <w:t xml:space="preserve">They should keep themselves and the theatre and </w:t>
      </w:r>
      <w:r w:rsidRPr="00FA351E">
        <w:rPr>
          <w:rFonts w:ascii="Arial" w:hAnsi="Arial" w:cs="Arial"/>
          <w:bCs/>
          <w:sz w:val="22"/>
          <w:szCs w:val="22"/>
        </w:rPr>
        <w:t>anaesthetic staff up-to-date with issues and trends a</w:t>
      </w:r>
      <w:r>
        <w:rPr>
          <w:rFonts w:ascii="Arial" w:hAnsi="Arial" w:cs="Arial"/>
          <w:bCs/>
          <w:sz w:val="22"/>
          <w:szCs w:val="22"/>
        </w:rPr>
        <w:t>ffecting anaesthetic practice.</w:t>
      </w:r>
    </w:p>
    <w:p w14:paraId="537CDA80" w14:textId="77777777" w:rsidR="001A2F5C" w:rsidRDefault="001A2F5C" w:rsidP="001A2F5C">
      <w:pPr>
        <w:overflowPunct w:val="0"/>
        <w:autoSpaceDE w:val="0"/>
        <w:autoSpaceDN w:val="0"/>
        <w:adjustRightInd w:val="0"/>
        <w:textAlignment w:val="baseline"/>
        <w:rPr>
          <w:rFonts w:ascii="Arial" w:hAnsi="Arial" w:cs="Arial"/>
          <w:bCs/>
          <w:sz w:val="22"/>
          <w:szCs w:val="22"/>
        </w:rPr>
      </w:pPr>
    </w:p>
    <w:p w14:paraId="2ACA631B" w14:textId="77777777" w:rsidR="005E03AC" w:rsidRDefault="005E03AC" w:rsidP="001A2F5C">
      <w:pPr>
        <w:tabs>
          <w:tab w:val="left" w:pos="-720"/>
        </w:tabs>
        <w:suppressAutoHyphens/>
        <w:jc w:val="both"/>
        <w:rPr>
          <w:rFonts w:ascii="Arial" w:hAnsi="Arial" w:cs="Arial"/>
          <w:b/>
          <w:sz w:val="22"/>
          <w:u w:val="single"/>
          <w:lang w:val="en-US"/>
        </w:rPr>
      </w:pPr>
    </w:p>
    <w:p w14:paraId="52656810" w14:textId="77777777" w:rsidR="005E03AC" w:rsidRDefault="005E03AC" w:rsidP="001A2F5C">
      <w:pPr>
        <w:tabs>
          <w:tab w:val="left" w:pos="-720"/>
        </w:tabs>
        <w:suppressAutoHyphens/>
        <w:jc w:val="both"/>
        <w:rPr>
          <w:rFonts w:ascii="Arial" w:hAnsi="Arial" w:cs="Arial"/>
          <w:b/>
          <w:sz w:val="22"/>
          <w:u w:val="single"/>
          <w:lang w:val="en-US"/>
        </w:rPr>
      </w:pPr>
    </w:p>
    <w:p w14:paraId="5C8CCB06" w14:textId="77777777" w:rsidR="005E03AC" w:rsidRDefault="005E03AC" w:rsidP="001A2F5C">
      <w:pPr>
        <w:tabs>
          <w:tab w:val="left" w:pos="-720"/>
        </w:tabs>
        <w:suppressAutoHyphens/>
        <w:jc w:val="both"/>
        <w:rPr>
          <w:rFonts w:ascii="Arial" w:hAnsi="Arial" w:cs="Arial"/>
          <w:b/>
          <w:sz w:val="22"/>
          <w:u w:val="single"/>
          <w:lang w:val="en-US"/>
        </w:rPr>
      </w:pPr>
    </w:p>
    <w:p w14:paraId="0F85BFFC" w14:textId="77777777" w:rsidR="005E03AC" w:rsidRDefault="005E03AC" w:rsidP="001A2F5C">
      <w:pPr>
        <w:tabs>
          <w:tab w:val="left" w:pos="-720"/>
        </w:tabs>
        <w:suppressAutoHyphens/>
        <w:jc w:val="both"/>
        <w:rPr>
          <w:rFonts w:ascii="Arial" w:hAnsi="Arial" w:cs="Arial"/>
          <w:b/>
          <w:sz w:val="22"/>
          <w:u w:val="single"/>
          <w:lang w:val="en-US"/>
        </w:rPr>
      </w:pPr>
    </w:p>
    <w:p w14:paraId="16CEEE51" w14:textId="20559D71" w:rsidR="001A2F5C" w:rsidRDefault="001A2F5C" w:rsidP="001A2F5C">
      <w:pPr>
        <w:tabs>
          <w:tab w:val="left" w:pos="-720"/>
        </w:tabs>
        <w:suppressAutoHyphens/>
        <w:jc w:val="both"/>
        <w:rPr>
          <w:rFonts w:ascii="Arial" w:hAnsi="Arial" w:cs="Arial"/>
          <w:b/>
          <w:sz w:val="22"/>
          <w:u w:val="single"/>
          <w:lang w:val="en-US"/>
        </w:rPr>
      </w:pPr>
      <w:r>
        <w:rPr>
          <w:rFonts w:ascii="Arial" w:hAnsi="Arial" w:cs="Arial"/>
          <w:b/>
          <w:sz w:val="22"/>
          <w:u w:val="single"/>
          <w:lang w:val="en-US"/>
        </w:rPr>
        <w:lastRenderedPageBreak/>
        <w:t>Consultant Job Plan</w:t>
      </w:r>
    </w:p>
    <w:p w14:paraId="1B994736" w14:textId="77777777" w:rsidR="001A2F5C" w:rsidRDefault="001A2F5C" w:rsidP="001A2F5C">
      <w:pPr>
        <w:tabs>
          <w:tab w:val="left" w:pos="-720"/>
        </w:tabs>
        <w:suppressAutoHyphens/>
        <w:jc w:val="both"/>
        <w:rPr>
          <w:rFonts w:ascii="Arial" w:hAnsi="Arial" w:cs="Arial"/>
          <w:b/>
          <w:sz w:val="22"/>
          <w:u w:val="single"/>
          <w:lang w:val="en-US"/>
        </w:rPr>
      </w:pPr>
    </w:p>
    <w:p w14:paraId="624D956B" w14:textId="77777777" w:rsidR="001A2F5C" w:rsidRDefault="001A2F5C" w:rsidP="001A2F5C">
      <w:pPr>
        <w:numPr>
          <w:ilvl w:val="0"/>
          <w:numId w:val="27"/>
        </w:numPr>
        <w:tabs>
          <w:tab w:val="left" w:pos="-720"/>
        </w:tabs>
        <w:suppressAutoHyphens/>
        <w:jc w:val="both"/>
        <w:rPr>
          <w:rFonts w:ascii="Arial" w:hAnsi="Arial" w:cs="Arial"/>
          <w:sz w:val="22"/>
          <w:lang w:val="en-US"/>
        </w:rPr>
      </w:pPr>
      <w:r w:rsidRPr="00725BD0">
        <w:rPr>
          <w:rFonts w:ascii="Arial" w:hAnsi="Arial" w:cs="Arial"/>
          <w:sz w:val="22"/>
          <w:lang w:val="en-US"/>
        </w:rPr>
        <w:t>A typical job plan will comprise of</w:t>
      </w:r>
      <w:r>
        <w:rPr>
          <w:rFonts w:ascii="Arial" w:hAnsi="Arial" w:cs="Arial"/>
          <w:sz w:val="22"/>
          <w:lang w:val="en-US"/>
        </w:rPr>
        <w:t xml:space="preserve"> 40 hours of clinical activity per week, including Saturdays on occasions, with flexible elements. Five hours for SPA is given per week, but employees are expected to work flexibly where necessary when colleagues are on leave.</w:t>
      </w:r>
      <w:r w:rsidRPr="00725BD0">
        <w:rPr>
          <w:rFonts w:ascii="Arial" w:hAnsi="Arial" w:cs="Arial"/>
          <w:sz w:val="22"/>
          <w:lang w:val="en-US"/>
        </w:rPr>
        <w:t xml:space="preserve"> </w:t>
      </w:r>
    </w:p>
    <w:p w14:paraId="556A098E" w14:textId="55A06D8E" w:rsidR="001A2F5C" w:rsidRDefault="001A2F5C" w:rsidP="001A2F5C">
      <w:pPr>
        <w:numPr>
          <w:ilvl w:val="0"/>
          <w:numId w:val="27"/>
        </w:numPr>
        <w:jc w:val="both"/>
        <w:rPr>
          <w:rFonts w:ascii="Arial" w:hAnsi="Arial" w:cs="Arial"/>
          <w:color w:val="000000"/>
          <w:sz w:val="22"/>
          <w:szCs w:val="22"/>
        </w:rPr>
      </w:pPr>
      <w:r w:rsidRPr="00725BD0">
        <w:rPr>
          <w:rFonts w:ascii="Arial" w:hAnsi="Arial" w:cs="Arial"/>
          <w:color w:val="000000"/>
          <w:sz w:val="22"/>
          <w:szCs w:val="22"/>
        </w:rPr>
        <w:t xml:space="preserve">In accordance with </w:t>
      </w:r>
      <w:r>
        <w:rPr>
          <w:rFonts w:ascii="Arial" w:hAnsi="Arial" w:cs="Arial"/>
          <w:sz w:val="22"/>
          <w:szCs w:val="22"/>
        </w:rPr>
        <w:t>Practice Plus Group</w:t>
      </w:r>
      <w:r w:rsidRPr="00725BD0">
        <w:rPr>
          <w:rFonts w:ascii="Arial" w:hAnsi="Arial" w:cs="Arial"/>
          <w:color w:val="000000"/>
          <w:sz w:val="22"/>
          <w:szCs w:val="22"/>
        </w:rPr>
        <w:t xml:space="preserve"> policy a probationary period of 3 months will apply after which the full benefits will be applied. </w:t>
      </w:r>
    </w:p>
    <w:p w14:paraId="5FFD64B3" w14:textId="77777777" w:rsidR="001A2F5C" w:rsidRPr="00725BD0" w:rsidRDefault="001A2F5C" w:rsidP="001A2F5C">
      <w:pPr>
        <w:numPr>
          <w:ilvl w:val="0"/>
          <w:numId w:val="27"/>
        </w:numPr>
        <w:jc w:val="both"/>
        <w:rPr>
          <w:rFonts w:ascii="Arial" w:hAnsi="Arial" w:cs="Arial"/>
          <w:sz w:val="22"/>
          <w:szCs w:val="22"/>
        </w:rPr>
      </w:pPr>
      <w:r w:rsidRPr="00725BD0">
        <w:rPr>
          <w:rFonts w:ascii="Arial" w:hAnsi="Arial" w:cs="Arial"/>
          <w:sz w:val="22"/>
          <w:szCs w:val="22"/>
        </w:rPr>
        <w:t xml:space="preserve">The annual leave entitlement for senior medical staff is </w:t>
      </w:r>
      <w:r>
        <w:rPr>
          <w:rFonts w:ascii="Arial" w:hAnsi="Arial" w:cs="Arial"/>
          <w:sz w:val="22"/>
          <w:szCs w:val="22"/>
        </w:rPr>
        <w:t>25</w:t>
      </w:r>
      <w:r w:rsidRPr="00725BD0">
        <w:rPr>
          <w:rFonts w:ascii="Arial" w:hAnsi="Arial" w:cs="Arial"/>
          <w:sz w:val="22"/>
          <w:szCs w:val="22"/>
        </w:rPr>
        <w:t xml:space="preserve"> days a year. </w:t>
      </w:r>
    </w:p>
    <w:p w14:paraId="6C67EDF8" w14:textId="77777777" w:rsidR="001A2F5C" w:rsidRPr="00725BD0" w:rsidRDefault="001A2F5C" w:rsidP="005E03AC">
      <w:pPr>
        <w:tabs>
          <w:tab w:val="left" w:pos="-720"/>
        </w:tabs>
        <w:suppressAutoHyphens/>
        <w:jc w:val="both"/>
        <w:rPr>
          <w:rFonts w:ascii="Arial" w:hAnsi="Arial" w:cs="Arial"/>
          <w:sz w:val="22"/>
          <w:lang w:val="en-US"/>
        </w:rPr>
      </w:pPr>
    </w:p>
    <w:p w14:paraId="60D4BF3A" w14:textId="77777777" w:rsidR="001A2F5C" w:rsidRPr="008E383D" w:rsidRDefault="001A2F5C" w:rsidP="001A2F5C">
      <w:pPr>
        <w:tabs>
          <w:tab w:val="left" w:pos="-720"/>
        </w:tabs>
        <w:suppressAutoHyphens/>
        <w:jc w:val="both"/>
        <w:rPr>
          <w:rFonts w:ascii="Arial" w:hAnsi="Arial" w:cs="Arial"/>
          <w:b/>
          <w:sz w:val="22"/>
          <w:u w:val="single"/>
          <w:lang w:val="en-US"/>
        </w:rPr>
      </w:pPr>
      <w:r w:rsidRPr="008E383D">
        <w:rPr>
          <w:rFonts w:ascii="Arial" w:hAnsi="Arial" w:cs="Arial"/>
          <w:b/>
          <w:sz w:val="22"/>
          <w:u w:val="single"/>
          <w:lang w:val="en-US"/>
        </w:rPr>
        <w:t xml:space="preserve">Health and Safety </w:t>
      </w:r>
    </w:p>
    <w:p w14:paraId="5CB8FE51" w14:textId="77777777" w:rsidR="001A2F5C" w:rsidRDefault="001A2F5C" w:rsidP="001A2F5C">
      <w:pPr>
        <w:tabs>
          <w:tab w:val="left" w:pos="-720"/>
        </w:tabs>
        <w:suppressAutoHyphens/>
        <w:jc w:val="both"/>
        <w:rPr>
          <w:rFonts w:ascii="Arial" w:hAnsi="Arial" w:cs="Arial"/>
          <w:b/>
          <w:sz w:val="22"/>
          <w:lang w:val="en-US"/>
        </w:rPr>
      </w:pPr>
    </w:p>
    <w:p w14:paraId="400158FF" w14:textId="239A24C8" w:rsidR="001A2F5C" w:rsidRPr="004E5F08" w:rsidRDefault="001A2F5C" w:rsidP="001A2F5C">
      <w:pPr>
        <w:rPr>
          <w:rFonts w:ascii="Arial" w:hAnsi="Arial" w:cs="Arial"/>
          <w:sz w:val="22"/>
          <w:szCs w:val="22"/>
        </w:rPr>
      </w:pPr>
      <w:r w:rsidRPr="004E5F08">
        <w:rPr>
          <w:rFonts w:ascii="Arial" w:hAnsi="Arial" w:cs="Arial"/>
          <w:sz w:val="22"/>
          <w:szCs w:val="22"/>
        </w:rPr>
        <w:t xml:space="preserve">As an employee of </w:t>
      </w:r>
      <w:r>
        <w:rPr>
          <w:rFonts w:ascii="Arial" w:hAnsi="Arial" w:cs="Arial"/>
          <w:sz w:val="22"/>
          <w:szCs w:val="22"/>
        </w:rPr>
        <w:t>Practice Plus Group</w:t>
      </w:r>
      <w:r w:rsidRPr="004E5F08">
        <w:rPr>
          <w:rFonts w:ascii="Arial" w:hAnsi="Arial" w:cs="Arial"/>
          <w:sz w:val="22"/>
          <w:szCs w:val="22"/>
        </w:rPr>
        <w:t>, the postholder has a duty under the Health and Safety at Work Act 1974, to:-</w:t>
      </w:r>
    </w:p>
    <w:p w14:paraId="0EBFF3E0" w14:textId="77777777" w:rsidR="001A2F5C" w:rsidRPr="004E5F08" w:rsidRDefault="001A2F5C" w:rsidP="001A2F5C">
      <w:pPr>
        <w:numPr>
          <w:ilvl w:val="0"/>
          <w:numId w:val="23"/>
        </w:numPr>
        <w:tabs>
          <w:tab w:val="clear" w:pos="720"/>
          <w:tab w:val="num" w:pos="360"/>
        </w:tabs>
        <w:ind w:left="360"/>
        <w:rPr>
          <w:rFonts w:ascii="Arial" w:hAnsi="Arial" w:cs="Arial"/>
          <w:sz w:val="22"/>
          <w:szCs w:val="22"/>
        </w:rPr>
      </w:pPr>
      <w:r w:rsidRPr="004E5F08">
        <w:rPr>
          <w:rFonts w:ascii="Arial" w:hAnsi="Arial" w:cs="Arial"/>
          <w:sz w:val="22"/>
          <w:szCs w:val="22"/>
        </w:rPr>
        <w:t>Take reasonable care of the health and safety of themselves and all other persons who may be affected by their acts or omissions at work.</w:t>
      </w:r>
    </w:p>
    <w:p w14:paraId="74FB858E" w14:textId="77777777" w:rsidR="001A2F5C" w:rsidRPr="004E5F08" w:rsidRDefault="001A2F5C" w:rsidP="001A2F5C">
      <w:pPr>
        <w:numPr>
          <w:ilvl w:val="0"/>
          <w:numId w:val="23"/>
        </w:numPr>
        <w:tabs>
          <w:tab w:val="clear" w:pos="720"/>
          <w:tab w:val="num" w:pos="360"/>
        </w:tabs>
        <w:ind w:left="360"/>
        <w:rPr>
          <w:rFonts w:ascii="Arial" w:hAnsi="Arial" w:cs="Arial"/>
          <w:sz w:val="22"/>
          <w:szCs w:val="22"/>
        </w:rPr>
      </w:pPr>
      <w:r w:rsidRPr="004E5F08">
        <w:rPr>
          <w:rFonts w:ascii="Arial" w:hAnsi="Arial" w:cs="Arial"/>
          <w:sz w:val="22"/>
          <w:szCs w:val="22"/>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14:paraId="50208E5F" w14:textId="77777777" w:rsidR="001A2F5C" w:rsidRDefault="001A2F5C" w:rsidP="001A2F5C">
      <w:pPr>
        <w:tabs>
          <w:tab w:val="left" w:pos="-720"/>
        </w:tabs>
        <w:suppressAutoHyphens/>
        <w:jc w:val="both"/>
        <w:rPr>
          <w:rFonts w:ascii="Arial" w:hAnsi="Arial" w:cs="Arial"/>
          <w:b/>
          <w:sz w:val="22"/>
          <w:lang w:val="en-US"/>
        </w:rPr>
      </w:pPr>
    </w:p>
    <w:p w14:paraId="0C02B5A5" w14:textId="77777777" w:rsidR="001A2F5C" w:rsidRPr="008E383D" w:rsidRDefault="001A2F5C" w:rsidP="001A2F5C">
      <w:pPr>
        <w:tabs>
          <w:tab w:val="left" w:pos="-720"/>
        </w:tabs>
        <w:suppressAutoHyphens/>
        <w:jc w:val="both"/>
        <w:rPr>
          <w:rFonts w:ascii="Arial" w:hAnsi="Arial" w:cs="Arial"/>
          <w:b/>
          <w:sz w:val="22"/>
          <w:u w:val="single"/>
          <w:lang w:val="en-US"/>
        </w:rPr>
      </w:pPr>
      <w:r w:rsidRPr="008E383D">
        <w:rPr>
          <w:rFonts w:ascii="Arial" w:hAnsi="Arial" w:cs="Arial"/>
          <w:b/>
          <w:sz w:val="22"/>
          <w:u w:val="single"/>
          <w:lang w:val="en-US"/>
        </w:rPr>
        <w:t xml:space="preserve">Data Protection </w:t>
      </w:r>
    </w:p>
    <w:p w14:paraId="5EFF3A54" w14:textId="77777777" w:rsidR="001A2F5C" w:rsidRDefault="001A2F5C" w:rsidP="001A2F5C">
      <w:pPr>
        <w:tabs>
          <w:tab w:val="left" w:pos="-720"/>
        </w:tabs>
        <w:suppressAutoHyphens/>
        <w:jc w:val="both"/>
        <w:rPr>
          <w:rFonts w:ascii="Arial" w:hAnsi="Arial" w:cs="Arial"/>
          <w:sz w:val="22"/>
          <w:lang w:val="en-US"/>
        </w:rPr>
      </w:pPr>
    </w:p>
    <w:p w14:paraId="0805C281" w14:textId="630CD9F0"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The postholder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14:paraId="60038BEE" w14:textId="77777777" w:rsidR="001A2F5C" w:rsidRDefault="001A2F5C" w:rsidP="001A2F5C">
      <w:pPr>
        <w:tabs>
          <w:tab w:val="left" w:pos="-720"/>
        </w:tabs>
        <w:suppressAutoHyphens/>
        <w:jc w:val="both"/>
        <w:rPr>
          <w:rFonts w:ascii="Arial" w:hAnsi="Arial" w:cs="Arial"/>
          <w:sz w:val="22"/>
          <w:lang w:val="en-US"/>
        </w:rPr>
      </w:pPr>
    </w:p>
    <w:p w14:paraId="031C103B"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14:paraId="66A74C4C" w14:textId="77777777" w:rsidR="001A2F5C" w:rsidRDefault="001A2F5C" w:rsidP="001A2F5C">
      <w:pPr>
        <w:tabs>
          <w:tab w:val="left" w:pos="-720"/>
        </w:tabs>
        <w:suppressAutoHyphens/>
        <w:jc w:val="both"/>
        <w:rPr>
          <w:rFonts w:ascii="Arial" w:hAnsi="Arial" w:cs="Arial"/>
          <w:sz w:val="22"/>
          <w:lang w:val="en-US"/>
        </w:rPr>
      </w:pPr>
    </w:p>
    <w:p w14:paraId="3B26E78A"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14:paraId="5E8D6123" w14:textId="77777777" w:rsidR="001A2F5C" w:rsidRDefault="001A2F5C" w:rsidP="001A2F5C">
      <w:pPr>
        <w:tabs>
          <w:tab w:val="left" w:pos="-720"/>
        </w:tabs>
        <w:suppressAutoHyphens/>
        <w:jc w:val="both"/>
        <w:rPr>
          <w:rFonts w:ascii="Arial" w:hAnsi="Arial" w:cs="Arial"/>
          <w:sz w:val="22"/>
          <w:lang w:val="en-US"/>
        </w:rPr>
      </w:pPr>
    </w:p>
    <w:p w14:paraId="70D46AE8" w14:textId="77777777" w:rsidR="001A2F5C" w:rsidRDefault="001A2F5C" w:rsidP="001A2F5C">
      <w:pPr>
        <w:tabs>
          <w:tab w:val="left" w:pos="-720"/>
        </w:tabs>
        <w:suppressAutoHyphens/>
        <w:jc w:val="both"/>
        <w:rPr>
          <w:rFonts w:ascii="Arial" w:hAnsi="Arial" w:cs="Arial"/>
          <w:sz w:val="22"/>
          <w:lang w:val="en-US"/>
        </w:rPr>
      </w:pPr>
    </w:p>
    <w:p w14:paraId="20163567" w14:textId="77777777" w:rsidR="001A2F5C" w:rsidRDefault="001A2F5C" w:rsidP="001A2F5C">
      <w:pPr>
        <w:tabs>
          <w:tab w:val="left" w:pos="-720"/>
        </w:tabs>
        <w:suppressAutoHyphens/>
        <w:jc w:val="both"/>
        <w:rPr>
          <w:rFonts w:ascii="Arial" w:hAnsi="Arial" w:cs="Arial"/>
          <w:sz w:val="22"/>
          <w:lang w:val="en-US"/>
        </w:rPr>
      </w:pPr>
    </w:p>
    <w:p w14:paraId="0F0B7249"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14:paraId="452C0108" w14:textId="77777777" w:rsidR="001A2F5C" w:rsidRDefault="001A2F5C" w:rsidP="001A2F5C">
      <w:pPr>
        <w:tabs>
          <w:tab w:val="left" w:pos="-720"/>
        </w:tabs>
        <w:suppressAutoHyphens/>
        <w:jc w:val="both"/>
        <w:rPr>
          <w:rFonts w:ascii="Arial" w:hAnsi="Arial" w:cs="Arial"/>
          <w:sz w:val="22"/>
          <w:lang w:val="en-US"/>
        </w:rPr>
      </w:pPr>
    </w:p>
    <w:p w14:paraId="443077AF"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 xml:space="preserve">Name of Postholder </w:t>
      </w:r>
      <w:r>
        <w:rPr>
          <w:rFonts w:ascii="Arial" w:hAnsi="Arial" w:cs="Arial"/>
          <w:sz w:val="22"/>
          <w:lang w:val="en-US"/>
        </w:rPr>
        <w:tab/>
      </w:r>
      <w:r>
        <w:rPr>
          <w:rFonts w:ascii="Arial" w:hAnsi="Arial" w:cs="Arial"/>
          <w:sz w:val="22"/>
          <w:lang w:val="en-US"/>
        </w:rPr>
        <w:tab/>
        <w:t>……………………….…………..</w:t>
      </w:r>
    </w:p>
    <w:p w14:paraId="126C3E02" w14:textId="77777777" w:rsidR="001A2F5C" w:rsidRDefault="001A2F5C" w:rsidP="001A2F5C">
      <w:pPr>
        <w:tabs>
          <w:tab w:val="left" w:pos="-720"/>
        </w:tabs>
        <w:suppressAutoHyphens/>
        <w:jc w:val="both"/>
        <w:rPr>
          <w:rFonts w:ascii="Arial" w:hAnsi="Arial" w:cs="Arial"/>
          <w:sz w:val="22"/>
          <w:lang w:val="en-US"/>
        </w:rPr>
      </w:pPr>
    </w:p>
    <w:p w14:paraId="5D938680"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7F9BCA0B" w14:textId="77777777" w:rsidR="001A2F5C" w:rsidRDefault="001A2F5C" w:rsidP="001A2F5C">
      <w:pPr>
        <w:tabs>
          <w:tab w:val="left" w:pos="-720"/>
        </w:tabs>
        <w:suppressAutoHyphens/>
        <w:jc w:val="both"/>
        <w:rPr>
          <w:rFonts w:ascii="Arial" w:hAnsi="Arial" w:cs="Arial"/>
          <w:sz w:val="22"/>
          <w:lang w:val="en-US"/>
        </w:rPr>
      </w:pPr>
    </w:p>
    <w:p w14:paraId="16A2F744" w14:textId="77777777" w:rsidR="001A2F5C" w:rsidRDefault="001A2F5C" w:rsidP="001A2F5C">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t>…………………………………...</w:t>
      </w:r>
    </w:p>
    <w:p w14:paraId="04F4BB81" w14:textId="77777777" w:rsidR="001A2F5C" w:rsidRDefault="001A2F5C" w:rsidP="001A2F5C">
      <w:pPr>
        <w:tabs>
          <w:tab w:val="left" w:pos="-720"/>
        </w:tabs>
        <w:suppressAutoHyphens/>
        <w:jc w:val="both"/>
        <w:rPr>
          <w:rFonts w:ascii="Arial" w:hAnsi="Arial" w:cs="Arial"/>
          <w:sz w:val="22"/>
          <w:lang w:val="en-US"/>
        </w:rPr>
      </w:pPr>
    </w:p>
    <w:p w14:paraId="3BCA0880" w14:textId="77777777" w:rsidR="001A2F5C" w:rsidRPr="005553FF" w:rsidRDefault="001A2F5C" w:rsidP="001A2F5C">
      <w:pPr>
        <w:autoSpaceDE w:val="0"/>
        <w:autoSpaceDN w:val="0"/>
        <w:adjustRightInd w:val="0"/>
        <w:rPr>
          <w:rFonts w:ascii="Verdana" w:eastAsia="Batang" w:hAnsi="Verdana"/>
          <w:b/>
          <w:color w:val="7030A0"/>
          <w:lang w:eastAsia="ko-KR"/>
        </w:rPr>
      </w:pPr>
      <w:r>
        <w:rPr>
          <w:rFonts w:ascii="Verdana" w:eastAsia="Batang" w:hAnsi="Verdana"/>
          <w:b/>
          <w:color w:val="7030A0"/>
          <w:lang w:eastAsia="ko-KR"/>
        </w:rPr>
        <w:br w:type="page"/>
      </w:r>
      <w:r w:rsidRPr="005553FF">
        <w:rPr>
          <w:rFonts w:ascii="Verdana" w:eastAsia="Batang" w:hAnsi="Verdana"/>
          <w:b/>
          <w:color w:val="7030A0"/>
          <w:lang w:eastAsia="ko-KR"/>
        </w:rPr>
        <w:lastRenderedPageBreak/>
        <w:t>PERSON SPECIFICATION FORM</w:t>
      </w:r>
    </w:p>
    <w:p w14:paraId="50B4D8A9" w14:textId="77777777" w:rsidR="001A2F5C" w:rsidRPr="00FD4263" w:rsidRDefault="001A2F5C" w:rsidP="001A2F5C">
      <w:pPr>
        <w:rPr>
          <w:rFonts w:ascii="Verdana" w:hAnsi="Verdana" w:cs="Arial"/>
          <w:sz w:val="20"/>
          <w:szCs w:val="20"/>
        </w:rPr>
      </w:pPr>
    </w:p>
    <w:p w14:paraId="44E8B425" w14:textId="77777777" w:rsidR="001A2F5C" w:rsidRPr="005B2373" w:rsidRDefault="001A2F5C" w:rsidP="001A2F5C">
      <w:pPr>
        <w:rPr>
          <w:rFonts w:ascii="Verdana" w:hAnsi="Verdana" w:cs="Arial"/>
        </w:rPr>
      </w:pPr>
      <w:r w:rsidRPr="005B2373">
        <w:rPr>
          <w:rFonts w:ascii="Verdana" w:hAnsi="Verdana" w:cs="Arial"/>
          <w:b/>
        </w:rPr>
        <w:t>Job title:</w:t>
      </w:r>
      <w:r w:rsidRPr="005B2373">
        <w:rPr>
          <w:rFonts w:ascii="Verdana" w:hAnsi="Verdana" w:cs="Arial"/>
        </w:rPr>
        <w:tab/>
      </w:r>
      <w:r w:rsidRPr="005B2373">
        <w:rPr>
          <w:rFonts w:ascii="Verdana" w:hAnsi="Verdana" w:cs="Arial"/>
        </w:rPr>
        <w:tab/>
      </w:r>
      <w:r>
        <w:rPr>
          <w:rFonts w:ascii="Verdana" w:hAnsi="Verdana" w:cs="Arial"/>
        </w:rPr>
        <w:tab/>
      </w:r>
      <w:r w:rsidRPr="005B2373">
        <w:rPr>
          <w:rFonts w:ascii="Verdana" w:hAnsi="Verdana" w:cs="Arial"/>
        </w:rPr>
        <w:t>Anaesthetist</w:t>
      </w:r>
      <w:r w:rsidRPr="005B2373">
        <w:rPr>
          <w:rFonts w:ascii="Verdana" w:hAnsi="Verdana" w:cs="Arial"/>
        </w:rPr>
        <w:tab/>
      </w:r>
    </w:p>
    <w:p w14:paraId="2E53C6BC" w14:textId="77777777" w:rsidR="001A2F5C" w:rsidRPr="00FD4263" w:rsidRDefault="001A2F5C" w:rsidP="001A2F5C">
      <w:pPr>
        <w:rPr>
          <w:rFonts w:ascii="Verdana" w:hAnsi="Verdana" w:cs="Arial"/>
          <w:sz w:val="20"/>
          <w:szCs w:val="20"/>
        </w:rPr>
      </w:pPr>
    </w:p>
    <w:tbl>
      <w:tblPr>
        <w:tblW w:w="928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088"/>
        <w:gridCol w:w="4680"/>
        <w:gridCol w:w="2517"/>
      </w:tblGrid>
      <w:tr w:rsidR="001A2F5C" w:rsidRPr="0020262C" w14:paraId="42195558" w14:textId="77777777" w:rsidTr="00BF56C3">
        <w:tc>
          <w:tcPr>
            <w:tcW w:w="2088" w:type="dxa"/>
          </w:tcPr>
          <w:p w14:paraId="5EFBE539" w14:textId="77777777" w:rsidR="001A2F5C" w:rsidRPr="0020262C" w:rsidRDefault="001A2F5C" w:rsidP="00BF56C3">
            <w:pPr>
              <w:rPr>
                <w:rFonts w:ascii="Verdana" w:hAnsi="Verdana" w:cs="Arial"/>
                <w:b/>
                <w:sz w:val="19"/>
                <w:szCs w:val="19"/>
              </w:rPr>
            </w:pPr>
            <w:r w:rsidRPr="0020262C">
              <w:rPr>
                <w:rFonts w:ascii="Verdana" w:hAnsi="Verdana" w:cs="Arial"/>
                <w:b/>
                <w:sz w:val="19"/>
                <w:szCs w:val="19"/>
              </w:rPr>
              <w:t>Factors</w:t>
            </w:r>
          </w:p>
          <w:p w14:paraId="0095AE20" w14:textId="77777777" w:rsidR="001A2F5C" w:rsidRPr="0020262C" w:rsidRDefault="001A2F5C" w:rsidP="00BF56C3">
            <w:pPr>
              <w:rPr>
                <w:rFonts w:ascii="Verdana" w:hAnsi="Verdana" w:cs="Arial"/>
                <w:b/>
                <w:sz w:val="19"/>
                <w:szCs w:val="19"/>
              </w:rPr>
            </w:pPr>
          </w:p>
        </w:tc>
        <w:tc>
          <w:tcPr>
            <w:tcW w:w="4680" w:type="dxa"/>
          </w:tcPr>
          <w:p w14:paraId="0945C31E" w14:textId="77777777" w:rsidR="001A2F5C" w:rsidRPr="0020262C" w:rsidRDefault="001A2F5C" w:rsidP="00BF56C3">
            <w:pPr>
              <w:rPr>
                <w:rFonts w:ascii="Verdana" w:hAnsi="Verdana" w:cs="Arial"/>
                <w:b/>
                <w:sz w:val="19"/>
                <w:szCs w:val="19"/>
              </w:rPr>
            </w:pPr>
            <w:r w:rsidRPr="0020262C">
              <w:rPr>
                <w:rFonts w:ascii="Verdana" w:hAnsi="Verdana" w:cs="Arial"/>
                <w:b/>
                <w:sz w:val="19"/>
                <w:szCs w:val="19"/>
              </w:rPr>
              <w:t>Essential</w:t>
            </w:r>
          </w:p>
        </w:tc>
        <w:tc>
          <w:tcPr>
            <w:tcW w:w="2517" w:type="dxa"/>
          </w:tcPr>
          <w:p w14:paraId="545AFFEF" w14:textId="77777777" w:rsidR="001A2F5C" w:rsidRPr="0020262C" w:rsidRDefault="001A2F5C" w:rsidP="00BF56C3">
            <w:pPr>
              <w:rPr>
                <w:rFonts w:ascii="Verdana" w:hAnsi="Verdana" w:cs="Arial"/>
                <w:b/>
                <w:sz w:val="19"/>
                <w:szCs w:val="19"/>
              </w:rPr>
            </w:pPr>
            <w:r w:rsidRPr="0020262C">
              <w:rPr>
                <w:rFonts w:ascii="Verdana" w:hAnsi="Verdana" w:cs="Arial"/>
                <w:b/>
                <w:sz w:val="19"/>
                <w:szCs w:val="19"/>
              </w:rPr>
              <w:t>Desirable</w:t>
            </w:r>
          </w:p>
        </w:tc>
      </w:tr>
      <w:tr w:rsidR="001A2F5C" w:rsidRPr="0020262C" w14:paraId="10FF119E" w14:textId="77777777" w:rsidTr="00BF56C3">
        <w:tc>
          <w:tcPr>
            <w:tcW w:w="2088" w:type="dxa"/>
          </w:tcPr>
          <w:p w14:paraId="60EBE722"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Physical requirements</w:t>
            </w:r>
          </w:p>
          <w:p w14:paraId="550EFF35" w14:textId="77777777" w:rsidR="001A2F5C" w:rsidRPr="0020262C" w:rsidRDefault="001A2F5C" w:rsidP="00BF56C3">
            <w:pPr>
              <w:tabs>
                <w:tab w:val="num" w:pos="360"/>
              </w:tabs>
              <w:ind w:left="360"/>
              <w:rPr>
                <w:rFonts w:ascii="Verdana" w:hAnsi="Verdana" w:cs="Arial"/>
                <w:sz w:val="19"/>
                <w:szCs w:val="19"/>
              </w:rPr>
            </w:pPr>
          </w:p>
        </w:tc>
        <w:tc>
          <w:tcPr>
            <w:tcW w:w="4680" w:type="dxa"/>
          </w:tcPr>
          <w:p w14:paraId="3B6177C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Occupational Health clearance for the role specified</w:t>
            </w:r>
          </w:p>
        </w:tc>
        <w:tc>
          <w:tcPr>
            <w:tcW w:w="2517" w:type="dxa"/>
          </w:tcPr>
          <w:p w14:paraId="253C2FB6" w14:textId="77777777" w:rsidR="001A2F5C" w:rsidRPr="0020262C" w:rsidRDefault="001A2F5C" w:rsidP="00BF56C3">
            <w:pPr>
              <w:rPr>
                <w:rFonts w:ascii="Verdana" w:hAnsi="Verdana" w:cs="Arial"/>
                <w:sz w:val="19"/>
                <w:szCs w:val="19"/>
              </w:rPr>
            </w:pPr>
          </w:p>
        </w:tc>
      </w:tr>
      <w:tr w:rsidR="001A2F5C" w:rsidRPr="0020262C" w14:paraId="1CC3C6BA" w14:textId="77777777" w:rsidTr="00BF56C3">
        <w:tc>
          <w:tcPr>
            <w:tcW w:w="2088" w:type="dxa"/>
          </w:tcPr>
          <w:p w14:paraId="24538C3A"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Education and qualifications</w:t>
            </w:r>
          </w:p>
        </w:tc>
        <w:tc>
          <w:tcPr>
            <w:tcW w:w="4680" w:type="dxa"/>
          </w:tcPr>
          <w:p w14:paraId="34375EE5"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smartTag w:uri="urn:schemas-microsoft-com:office:smarttags" w:element="place">
              <w:smartTag w:uri="urn:schemas-microsoft-com:office:smarttags" w:element="country-region">
                <w:r w:rsidRPr="0020262C">
                  <w:rPr>
                    <w:rFonts w:ascii="Verdana" w:hAnsi="Verdana" w:cs="Arial"/>
                    <w:sz w:val="19"/>
                    <w:szCs w:val="19"/>
                  </w:rPr>
                  <w:t>UK</w:t>
                </w:r>
              </w:smartTag>
            </w:smartTag>
            <w:r w:rsidRPr="0020262C">
              <w:rPr>
                <w:rFonts w:ascii="Verdana" w:hAnsi="Verdana" w:cs="Arial"/>
                <w:sz w:val="19"/>
                <w:szCs w:val="19"/>
              </w:rPr>
              <w:t xml:space="preserve"> registered Medical Degree.</w:t>
            </w:r>
          </w:p>
          <w:p w14:paraId="4B40382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Past record of FRCA academic achievement</w:t>
            </w:r>
            <w:r>
              <w:rPr>
                <w:rFonts w:ascii="Verdana" w:hAnsi="Verdana" w:cs="Arial"/>
                <w:sz w:val="19"/>
                <w:szCs w:val="19"/>
              </w:rPr>
              <w:t xml:space="preserve"> or equivalent</w:t>
            </w:r>
          </w:p>
          <w:p w14:paraId="79B71C83" w14:textId="77777777" w:rsidR="001A2F5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Full and Specialist GMC Registration in relevant speciality. </w:t>
            </w:r>
          </w:p>
          <w:p w14:paraId="00CDC076"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Pr>
                <w:rFonts w:ascii="Verdana" w:hAnsi="Verdana" w:cs="Arial"/>
                <w:sz w:val="19"/>
                <w:szCs w:val="19"/>
              </w:rPr>
              <w:t>ALS</w:t>
            </w:r>
          </w:p>
          <w:p w14:paraId="705D0D83" w14:textId="77777777" w:rsidR="001A2F5C" w:rsidRPr="0020262C" w:rsidRDefault="001A2F5C" w:rsidP="00BF56C3">
            <w:pPr>
              <w:tabs>
                <w:tab w:val="num" w:pos="252"/>
              </w:tabs>
              <w:ind w:left="252" w:hanging="180"/>
              <w:rPr>
                <w:rFonts w:ascii="Verdana" w:hAnsi="Verdana" w:cs="Arial"/>
                <w:sz w:val="19"/>
                <w:szCs w:val="19"/>
              </w:rPr>
            </w:pPr>
          </w:p>
          <w:p w14:paraId="3CDC3F98" w14:textId="77777777" w:rsidR="001A2F5C" w:rsidRPr="0020262C" w:rsidRDefault="001A2F5C" w:rsidP="00BF56C3">
            <w:pPr>
              <w:tabs>
                <w:tab w:val="num" w:pos="252"/>
              </w:tabs>
              <w:ind w:left="252" w:hanging="180"/>
              <w:rPr>
                <w:rFonts w:ascii="Verdana" w:hAnsi="Verdana" w:cs="Arial"/>
                <w:sz w:val="19"/>
                <w:szCs w:val="19"/>
              </w:rPr>
            </w:pPr>
          </w:p>
        </w:tc>
        <w:tc>
          <w:tcPr>
            <w:tcW w:w="2517" w:type="dxa"/>
          </w:tcPr>
          <w:p w14:paraId="688089E6"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Higher degree</w:t>
            </w:r>
          </w:p>
          <w:p w14:paraId="26373B09"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Intensive Care       accreditation</w:t>
            </w:r>
          </w:p>
          <w:p w14:paraId="2FE09320"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Teaching qualification </w:t>
            </w:r>
          </w:p>
          <w:p w14:paraId="5578F7B5"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Experience in training medical trainees and other professionals</w:t>
            </w:r>
          </w:p>
        </w:tc>
      </w:tr>
      <w:tr w:rsidR="001A2F5C" w:rsidRPr="0020262C" w14:paraId="4D7D77D6" w14:textId="77777777" w:rsidTr="00BF56C3">
        <w:tc>
          <w:tcPr>
            <w:tcW w:w="2088" w:type="dxa"/>
          </w:tcPr>
          <w:p w14:paraId="1DAB9D99"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Previous experience relevant to the post</w:t>
            </w:r>
          </w:p>
        </w:tc>
        <w:tc>
          <w:tcPr>
            <w:tcW w:w="4680" w:type="dxa"/>
          </w:tcPr>
          <w:p w14:paraId="5BC9A9C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Wide training and experience in anaesthesia. </w:t>
            </w:r>
          </w:p>
          <w:p w14:paraId="628253A3"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Able to offer expert clinical opinion on range of problems in anaesthesia. </w:t>
            </w:r>
          </w:p>
          <w:p w14:paraId="3CCF7E1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Able to take full and independent responsibility for delivering service without direct supervision. </w:t>
            </w:r>
          </w:p>
        </w:tc>
        <w:tc>
          <w:tcPr>
            <w:tcW w:w="2517" w:type="dxa"/>
          </w:tcPr>
          <w:p w14:paraId="7F250514"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Training in management</w:t>
            </w:r>
          </w:p>
          <w:p w14:paraId="4A40D078"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Experience of working in a surgical centre</w:t>
            </w:r>
          </w:p>
          <w:p w14:paraId="338A5D5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Understanding of audit and Clinical Governance</w:t>
            </w:r>
          </w:p>
          <w:p w14:paraId="5E2BB2F6"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Evidence of clinical outcomes</w:t>
            </w:r>
          </w:p>
        </w:tc>
      </w:tr>
      <w:tr w:rsidR="001A2F5C" w:rsidRPr="0020262C" w14:paraId="63A681EC" w14:textId="77777777" w:rsidTr="00BF56C3">
        <w:tc>
          <w:tcPr>
            <w:tcW w:w="2088" w:type="dxa"/>
          </w:tcPr>
          <w:p w14:paraId="616B18DE"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Skills, knowledge and abilities</w:t>
            </w:r>
          </w:p>
        </w:tc>
        <w:tc>
          <w:tcPr>
            <w:tcW w:w="4680" w:type="dxa"/>
          </w:tcPr>
          <w:p w14:paraId="64A5EB7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Innovative approach to provision of anaesthesia services with ability to embrace change to improve the provision of care. </w:t>
            </w:r>
          </w:p>
          <w:p w14:paraId="4C4726DF"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Knowledge of evidence based practice. </w:t>
            </w:r>
          </w:p>
          <w:p w14:paraId="60AB0F6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Excellent clinical skills</w:t>
            </w:r>
          </w:p>
          <w:p w14:paraId="1D7ACCD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Able to work within a multidisciplinary team</w:t>
            </w:r>
          </w:p>
          <w:p w14:paraId="0B104512"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Excellent communication skills</w:t>
            </w:r>
          </w:p>
          <w:p w14:paraId="0A368089"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Ability to take responsibility and show evidence of leadership. </w:t>
            </w:r>
          </w:p>
          <w:p w14:paraId="67EDB5B3"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Ability to work under pressure and cope with setbacks. </w:t>
            </w:r>
          </w:p>
          <w:p w14:paraId="25607B21"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Awareness of personal limitations. </w:t>
            </w:r>
          </w:p>
        </w:tc>
        <w:tc>
          <w:tcPr>
            <w:tcW w:w="2517" w:type="dxa"/>
          </w:tcPr>
          <w:p w14:paraId="0160786F" w14:textId="77777777" w:rsidR="001A2F5C" w:rsidRPr="0020262C" w:rsidRDefault="001A2F5C" w:rsidP="00BF56C3">
            <w:pPr>
              <w:rPr>
                <w:rFonts w:ascii="Verdana" w:hAnsi="Verdana" w:cs="Arial"/>
                <w:sz w:val="19"/>
                <w:szCs w:val="19"/>
              </w:rPr>
            </w:pPr>
          </w:p>
          <w:p w14:paraId="6CF8ECD3" w14:textId="77777777" w:rsidR="001A2F5C" w:rsidRPr="0020262C" w:rsidRDefault="001A2F5C" w:rsidP="00BF56C3">
            <w:pPr>
              <w:rPr>
                <w:rFonts w:ascii="Verdana" w:hAnsi="Verdana" w:cs="Arial"/>
                <w:sz w:val="19"/>
                <w:szCs w:val="19"/>
              </w:rPr>
            </w:pPr>
          </w:p>
          <w:p w14:paraId="24A244D4" w14:textId="77777777" w:rsidR="001A2F5C" w:rsidRPr="0020262C" w:rsidRDefault="001A2F5C" w:rsidP="00BF56C3">
            <w:pPr>
              <w:rPr>
                <w:rFonts w:ascii="Verdana" w:hAnsi="Verdana" w:cs="Arial"/>
                <w:sz w:val="19"/>
                <w:szCs w:val="19"/>
              </w:rPr>
            </w:pPr>
          </w:p>
          <w:p w14:paraId="003746DF" w14:textId="77777777" w:rsidR="001A2F5C" w:rsidRPr="0020262C" w:rsidRDefault="001A2F5C" w:rsidP="00BF56C3">
            <w:pPr>
              <w:jc w:val="right"/>
              <w:rPr>
                <w:rFonts w:ascii="Verdana" w:hAnsi="Verdana" w:cs="Arial"/>
                <w:sz w:val="19"/>
                <w:szCs w:val="19"/>
              </w:rPr>
            </w:pPr>
          </w:p>
        </w:tc>
      </w:tr>
      <w:tr w:rsidR="001A2F5C" w:rsidRPr="0020262C" w14:paraId="2484368A" w14:textId="77777777" w:rsidTr="00BF56C3">
        <w:tc>
          <w:tcPr>
            <w:tcW w:w="2088" w:type="dxa"/>
          </w:tcPr>
          <w:p w14:paraId="05D31B53"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Aptitude and personal characteristics e.g. aptitude for figures, special demands of the post</w:t>
            </w:r>
          </w:p>
        </w:tc>
        <w:tc>
          <w:tcPr>
            <w:tcW w:w="4680" w:type="dxa"/>
          </w:tcPr>
          <w:p w14:paraId="0ECBDFD3"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Flexible, objective and assertive</w:t>
            </w:r>
          </w:p>
          <w:p w14:paraId="3E565C9F"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Good knowledge of, and ability to use, spoken and written English. </w:t>
            </w:r>
          </w:p>
          <w:p w14:paraId="122C17BB"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Willing to meet volume and clinical productivity targets</w:t>
            </w:r>
          </w:p>
          <w:p w14:paraId="40971DDA"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Complies with all legal and professional work permit/visa requirements</w:t>
            </w:r>
          </w:p>
        </w:tc>
        <w:tc>
          <w:tcPr>
            <w:tcW w:w="2517" w:type="dxa"/>
          </w:tcPr>
          <w:p w14:paraId="00610187" w14:textId="77777777" w:rsidR="001A2F5C" w:rsidRPr="0020262C" w:rsidRDefault="001A2F5C" w:rsidP="00BF56C3">
            <w:pPr>
              <w:rPr>
                <w:rFonts w:ascii="Verdana" w:hAnsi="Verdana" w:cs="Arial"/>
                <w:sz w:val="19"/>
                <w:szCs w:val="19"/>
              </w:rPr>
            </w:pPr>
          </w:p>
        </w:tc>
      </w:tr>
      <w:tr w:rsidR="001A2F5C" w:rsidRPr="0020262C" w14:paraId="52E19C55" w14:textId="77777777" w:rsidTr="00BF56C3">
        <w:tc>
          <w:tcPr>
            <w:tcW w:w="2088" w:type="dxa"/>
          </w:tcPr>
          <w:p w14:paraId="7F2D2333"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 xml:space="preserve">Clinical governance </w:t>
            </w:r>
          </w:p>
          <w:p w14:paraId="01AC464E" w14:textId="77777777" w:rsidR="001A2F5C" w:rsidRPr="0020262C" w:rsidRDefault="001A2F5C" w:rsidP="00BF56C3">
            <w:pPr>
              <w:tabs>
                <w:tab w:val="num" w:pos="360"/>
              </w:tabs>
              <w:ind w:left="360"/>
              <w:rPr>
                <w:rFonts w:ascii="Verdana" w:hAnsi="Verdana" w:cs="Arial"/>
                <w:sz w:val="19"/>
                <w:szCs w:val="19"/>
              </w:rPr>
            </w:pPr>
          </w:p>
        </w:tc>
        <w:tc>
          <w:tcPr>
            <w:tcW w:w="4680" w:type="dxa"/>
          </w:tcPr>
          <w:p w14:paraId="4911CBAB"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Understanding of clinical governance and the individual responsibilities it implies. </w:t>
            </w:r>
          </w:p>
          <w:p w14:paraId="4ABF34D7"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Participation in CPD. </w:t>
            </w:r>
          </w:p>
        </w:tc>
        <w:tc>
          <w:tcPr>
            <w:tcW w:w="2517" w:type="dxa"/>
          </w:tcPr>
          <w:p w14:paraId="245B0528" w14:textId="77777777" w:rsidR="001A2F5C" w:rsidRPr="0020262C" w:rsidRDefault="001A2F5C" w:rsidP="00BF56C3">
            <w:pPr>
              <w:rPr>
                <w:rFonts w:ascii="Verdana" w:hAnsi="Verdana" w:cs="Arial"/>
                <w:sz w:val="19"/>
                <w:szCs w:val="19"/>
              </w:rPr>
            </w:pPr>
          </w:p>
        </w:tc>
      </w:tr>
      <w:tr w:rsidR="001A2F5C" w:rsidRPr="0020262C" w14:paraId="57C26C0D" w14:textId="77777777" w:rsidTr="00BF56C3">
        <w:tc>
          <w:tcPr>
            <w:tcW w:w="2088" w:type="dxa"/>
          </w:tcPr>
          <w:p w14:paraId="343749B0" w14:textId="77777777" w:rsidR="001A2F5C" w:rsidRPr="0020262C" w:rsidRDefault="001A2F5C" w:rsidP="00BF56C3">
            <w:pPr>
              <w:numPr>
                <w:ilvl w:val="0"/>
                <w:numId w:val="25"/>
              </w:numPr>
              <w:tabs>
                <w:tab w:val="clear" w:pos="720"/>
                <w:tab w:val="num" w:pos="360"/>
              </w:tabs>
              <w:ind w:left="360"/>
              <w:rPr>
                <w:rFonts w:ascii="Verdana" w:hAnsi="Verdana" w:cs="Arial"/>
                <w:sz w:val="19"/>
                <w:szCs w:val="19"/>
              </w:rPr>
            </w:pPr>
            <w:r w:rsidRPr="0020262C">
              <w:rPr>
                <w:rFonts w:ascii="Verdana" w:hAnsi="Verdana" w:cs="Arial"/>
                <w:sz w:val="19"/>
                <w:szCs w:val="19"/>
              </w:rPr>
              <w:t xml:space="preserve">Audit </w:t>
            </w:r>
          </w:p>
        </w:tc>
        <w:tc>
          <w:tcPr>
            <w:tcW w:w="4680" w:type="dxa"/>
          </w:tcPr>
          <w:p w14:paraId="4812B27D" w14:textId="77777777" w:rsidR="001A2F5C" w:rsidRPr="0020262C" w:rsidRDefault="001A2F5C" w:rsidP="00BF56C3">
            <w:pPr>
              <w:numPr>
                <w:ilvl w:val="0"/>
                <w:numId w:val="26"/>
              </w:numPr>
              <w:tabs>
                <w:tab w:val="clear" w:pos="720"/>
                <w:tab w:val="num" w:pos="252"/>
              </w:tabs>
              <w:ind w:left="252" w:hanging="180"/>
              <w:rPr>
                <w:rFonts w:ascii="Verdana" w:hAnsi="Verdana" w:cs="Arial"/>
                <w:sz w:val="19"/>
                <w:szCs w:val="19"/>
              </w:rPr>
            </w:pPr>
            <w:r w:rsidRPr="0020262C">
              <w:rPr>
                <w:rFonts w:ascii="Verdana" w:hAnsi="Verdana" w:cs="Arial"/>
                <w:sz w:val="19"/>
                <w:szCs w:val="19"/>
              </w:rPr>
              <w:t xml:space="preserve">Knowledge of the principles of clinical audit and evidence of participation. </w:t>
            </w:r>
          </w:p>
        </w:tc>
        <w:tc>
          <w:tcPr>
            <w:tcW w:w="2517" w:type="dxa"/>
          </w:tcPr>
          <w:p w14:paraId="10563F2D" w14:textId="77777777" w:rsidR="001A2F5C" w:rsidRPr="0020262C" w:rsidRDefault="001A2F5C" w:rsidP="00BF56C3">
            <w:pPr>
              <w:rPr>
                <w:rFonts w:ascii="Verdana" w:hAnsi="Verdana" w:cs="Arial"/>
                <w:sz w:val="19"/>
                <w:szCs w:val="19"/>
              </w:rPr>
            </w:pPr>
          </w:p>
        </w:tc>
      </w:tr>
    </w:tbl>
    <w:p w14:paraId="5E6DD919" w14:textId="7F9B4B31" w:rsidR="00062E2D" w:rsidRPr="001A2F5C" w:rsidRDefault="00062E2D" w:rsidP="005E03AC"/>
    <w:sectPr w:rsidR="00062E2D" w:rsidRPr="001A2F5C" w:rsidSect="00DF050B">
      <w:headerReference w:type="default" r:id="rId7"/>
      <w:footerReference w:type="even" r:id="rId8"/>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97AE4"/>
    <w:multiLevelType w:val="hybridMultilevel"/>
    <w:tmpl w:val="9BB622A0"/>
    <w:lvl w:ilvl="0" w:tplc="08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DF079F"/>
    <w:multiLevelType w:val="hybridMultilevel"/>
    <w:tmpl w:val="38764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08B4"/>
    <w:multiLevelType w:val="hybridMultilevel"/>
    <w:tmpl w:val="07A800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1D00AE9"/>
    <w:multiLevelType w:val="hybridMultilevel"/>
    <w:tmpl w:val="6F3CC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6253E"/>
    <w:multiLevelType w:val="hybridMultilevel"/>
    <w:tmpl w:val="D458B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352DA8"/>
    <w:multiLevelType w:val="hybridMultilevel"/>
    <w:tmpl w:val="7A58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45E1"/>
    <w:multiLevelType w:val="hybridMultilevel"/>
    <w:tmpl w:val="1A38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7C19F4"/>
    <w:multiLevelType w:val="hybridMultilevel"/>
    <w:tmpl w:val="A0B236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96F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1F2E34"/>
    <w:multiLevelType w:val="hybridMultilevel"/>
    <w:tmpl w:val="475E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31CDA"/>
    <w:multiLevelType w:val="hybridMultilevel"/>
    <w:tmpl w:val="31E20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2777A6"/>
    <w:multiLevelType w:val="hybridMultilevel"/>
    <w:tmpl w:val="BDAE4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C406C9"/>
    <w:multiLevelType w:val="hybridMultilevel"/>
    <w:tmpl w:val="04349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21300F"/>
    <w:multiLevelType w:val="hybridMultilevel"/>
    <w:tmpl w:val="F77E56D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636467A"/>
    <w:multiLevelType w:val="hybridMultilevel"/>
    <w:tmpl w:val="FC60A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A035E7"/>
    <w:multiLevelType w:val="hybridMultilevel"/>
    <w:tmpl w:val="0588A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D240FB"/>
    <w:multiLevelType w:val="hybridMultilevel"/>
    <w:tmpl w:val="250E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57118"/>
    <w:multiLevelType w:val="hybridMultilevel"/>
    <w:tmpl w:val="CEC4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9514C3"/>
    <w:multiLevelType w:val="hybridMultilevel"/>
    <w:tmpl w:val="4C5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5D3D7C"/>
    <w:multiLevelType w:val="hybridMultilevel"/>
    <w:tmpl w:val="16262E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03768A"/>
    <w:multiLevelType w:val="hybridMultilevel"/>
    <w:tmpl w:val="C6065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82649B"/>
    <w:multiLevelType w:val="hybridMultilevel"/>
    <w:tmpl w:val="CB169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711621"/>
    <w:multiLevelType w:val="hybridMultilevel"/>
    <w:tmpl w:val="2AEE5B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7195962"/>
    <w:multiLevelType w:val="hybridMultilevel"/>
    <w:tmpl w:val="1B34E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A530B46"/>
    <w:multiLevelType w:val="hybridMultilevel"/>
    <w:tmpl w:val="47308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D540BA"/>
    <w:multiLevelType w:val="hybridMultilevel"/>
    <w:tmpl w:val="A11ADC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3"/>
  </w:num>
  <w:num w:numId="3">
    <w:abstractNumId w:val="23"/>
  </w:num>
  <w:num w:numId="4">
    <w:abstractNumId w:val="6"/>
  </w:num>
  <w:num w:numId="5">
    <w:abstractNumId w:val="9"/>
  </w:num>
  <w:num w:numId="6">
    <w:abstractNumId w:val="10"/>
  </w:num>
  <w:num w:numId="7">
    <w:abstractNumId w:val="16"/>
  </w:num>
  <w:num w:numId="8">
    <w:abstractNumId w:val="21"/>
  </w:num>
  <w:num w:numId="9">
    <w:abstractNumId w:val="4"/>
  </w:num>
  <w:num w:numId="10">
    <w:abstractNumId w:val="14"/>
  </w:num>
  <w:num w:numId="11">
    <w:abstractNumId w:val="7"/>
  </w:num>
  <w:num w:numId="12">
    <w:abstractNumId w:val="26"/>
  </w:num>
  <w:num w:numId="13">
    <w:abstractNumId w:val="8"/>
  </w:num>
  <w:num w:numId="14">
    <w:abstractNumId w:val="0"/>
  </w:num>
  <w:num w:numId="15">
    <w:abstractNumId w:val="12"/>
  </w:num>
  <w:num w:numId="16">
    <w:abstractNumId w:val="1"/>
  </w:num>
  <w:num w:numId="17">
    <w:abstractNumId w:val="18"/>
  </w:num>
  <w:num w:numId="18">
    <w:abstractNumId w:val="5"/>
  </w:num>
  <w:num w:numId="19">
    <w:abstractNumId w:val="25"/>
  </w:num>
  <w:num w:numId="20">
    <w:abstractNumId w:val="11"/>
  </w:num>
  <w:num w:numId="21">
    <w:abstractNumId w:val="2"/>
  </w:num>
  <w:num w:numId="22">
    <w:abstractNumId w:val="15"/>
  </w:num>
  <w:num w:numId="23">
    <w:abstractNumId w:val="13"/>
  </w:num>
  <w:num w:numId="24">
    <w:abstractNumId w:val="20"/>
  </w:num>
  <w:num w:numId="25">
    <w:abstractNumId w:val="22"/>
  </w:num>
  <w:num w:numId="26">
    <w:abstractNumId w:val="19"/>
  </w:num>
  <w:num w:numId="27">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326"/>
    <w:rsid w:val="000521CB"/>
    <w:rsid w:val="00062E2D"/>
    <w:rsid w:val="00096642"/>
    <w:rsid w:val="000F439E"/>
    <w:rsid w:val="00150FBF"/>
    <w:rsid w:val="001715F3"/>
    <w:rsid w:val="00176B68"/>
    <w:rsid w:val="00187B91"/>
    <w:rsid w:val="00195DBD"/>
    <w:rsid w:val="001A2F5C"/>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E03AC"/>
    <w:rsid w:val="005F2B6E"/>
    <w:rsid w:val="00610430"/>
    <w:rsid w:val="006160B5"/>
    <w:rsid w:val="00620E80"/>
    <w:rsid w:val="006219F8"/>
    <w:rsid w:val="0067546E"/>
    <w:rsid w:val="006E473D"/>
    <w:rsid w:val="006F2612"/>
    <w:rsid w:val="00705131"/>
    <w:rsid w:val="00784658"/>
    <w:rsid w:val="00785D92"/>
    <w:rsid w:val="007A6228"/>
    <w:rsid w:val="007D4C42"/>
    <w:rsid w:val="007F65FF"/>
    <w:rsid w:val="008148B8"/>
    <w:rsid w:val="00822CF7"/>
    <w:rsid w:val="00881EE6"/>
    <w:rsid w:val="00884D8B"/>
    <w:rsid w:val="008B08F0"/>
    <w:rsid w:val="008B1599"/>
    <w:rsid w:val="008B3AF6"/>
    <w:rsid w:val="008D4687"/>
    <w:rsid w:val="008F390B"/>
    <w:rsid w:val="009437DC"/>
    <w:rsid w:val="00956452"/>
    <w:rsid w:val="00960BC2"/>
    <w:rsid w:val="00982D74"/>
    <w:rsid w:val="009B0964"/>
    <w:rsid w:val="009B3713"/>
    <w:rsid w:val="009D0FCA"/>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104A6"/>
    <w:rsid w:val="00D6224E"/>
    <w:rsid w:val="00DC190B"/>
    <w:rsid w:val="00DC48DF"/>
    <w:rsid w:val="00DD26E0"/>
    <w:rsid w:val="00DF050B"/>
    <w:rsid w:val="00E0191F"/>
    <w:rsid w:val="00E038B5"/>
    <w:rsid w:val="00E30D59"/>
    <w:rsid w:val="00E33BF5"/>
    <w:rsid w:val="00E46350"/>
    <w:rsid w:val="00E5231C"/>
    <w:rsid w:val="00EA6BC3"/>
    <w:rsid w:val="00EB7C76"/>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2529"/>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paragraph" w:styleId="Heading8">
    <w:name w:val="heading 8"/>
    <w:basedOn w:val="Normal"/>
    <w:next w:val="Normal"/>
    <w:link w:val="Heading8Char"/>
    <w:semiHidden/>
    <w:unhideWhenUsed/>
    <w:qFormat/>
    <w:locked/>
    <w:rsid w:val="008F390B"/>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uiPriority w:val="99"/>
    <w:rsid w:val="00176B68"/>
    <w:pPr>
      <w:tabs>
        <w:tab w:val="center" w:pos="4153"/>
        <w:tab w:val="right" w:pos="8306"/>
      </w:tabs>
    </w:pPr>
    <w:rPr>
      <w:rFonts w:ascii="Book Antiqua" w:hAnsi="Book Antiqua"/>
    </w:rPr>
  </w:style>
  <w:style w:type="character" w:customStyle="1" w:styleId="HeaderChar">
    <w:name w:val="Header Char"/>
    <w:link w:val="Header"/>
    <w:uiPriority w:val="99"/>
    <w:rsid w:val="00B61206"/>
    <w:rPr>
      <w:sz w:val="24"/>
      <w:szCs w:val="24"/>
      <w:lang w:eastAsia="en-US"/>
    </w:rPr>
  </w:style>
  <w:style w:type="paragraph" w:styleId="Footer">
    <w:name w:val="footer"/>
    <w:basedOn w:val="Normal"/>
    <w:link w:val="FooterChar"/>
    <w:uiPriority w:val="99"/>
    <w:rsid w:val="00176B68"/>
    <w:pPr>
      <w:tabs>
        <w:tab w:val="center" w:pos="4153"/>
        <w:tab w:val="right" w:pos="8306"/>
      </w:tabs>
    </w:pPr>
    <w:rPr>
      <w:rFonts w:ascii="Book Antiqua" w:hAnsi="Book Antiqua"/>
    </w:rPr>
  </w:style>
  <w:style w:type="character" w:customStyle="1" w:styleId="FooterChar">
    <w:name w:val="Footer Char"/>
    <w:link w:val="Footer"/>
    <w:uiPriority w:val="99"/>
    <w:rsid w:val="00B61206"/>
    <w:rPr>
      <w:sz w:val="24"/>
      <w:szCs w:val="24"/>
      <w:lang w:eastAsia="en-US"/>
    </w:rPr>
  </w:style>
  <w:style w:type="character" w:styleId="PageNumber">
    <w:name w:val="page number"/>
    <w:uiPriority w:val="99"/>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1"/>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1"/>
      </w:numPr>
      <w:tabs>
        <w:tab w:val="clear" w:pos="720"/>
        <w:tab w:val="num" w:pos="540"/>
      </w:tabs>
      <w:ind w:left="539" w:hanging="539"/>
    </w:pPr>
    <w:rPr>
      <w:color w:val="auto"/>
    </w:rPr>
  </w:style>
  <w:style w:type="paragraph" w:styleId="Caption">
    <w:name w:val="caption"/>
    <w:basedOn w:val="Normal"/>
    <w:next w:val="Normal"/>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99"/>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 w:type="paragraph" w:styleId="BodyTextIndent">
    <w:name w:val="Body Text Indent"/>
    <w:basedOn w:val="Normal"/>
    <w:link w:val="BodyTextIndentChar"/>
    <w:uiPriority w:val="99"/>
    <w:semiHidden/>
    <w:unhideWhenUsed/>
    <w:rsid w:val="00096642"/>
    <w:pPr>
      <w:spacing w:after="120"/>
      <w:ind w:left="283"/>
    </w:pPr>
  </w:style>
  <w:style w:type="character" w:customStyle="1" w:styleId="BodyTextIndentChar">
    <w:name w:val="Body Text Indent Char"/>
    <w:basedOn w:val="DefaultParagraphFont"/>
    <w:link w:val="BodyTextIndent"/>
    <w:uiPriority w:val="99"/>
    <w:semiHidden/>
    <w:rsid w:val="00096642"/>
    <w:rPr>
      <w:sz w:val="24"/>
      <w:szCs w:val="24"/>
      <w:lang w:eastAsia="en-US"/>
    </w:rPr>
  </w:style>
  <w:style w:type="character" w:customStyle="1" w:styleId="Heading8Char">
    <w:name w:val="Heading 8 Char"/>
    <w:basedOn w:val="DefaultParagraphFont"/>
    <w:link w:val="Heading8"/>
    <w:semiHidden/>
    <w:rsid w:val="008F390B"/>
    <w:rPr>
      <w:rFonts w:asciiTheme="majorHAnsi" w:eastAsiaTheme="majorEastAsia" w:hAnsiTheme="majorHAnsi" w:cstheme="majorBidi"/>
      <w:color w:val="272727" w:themeColor="text1" w:themeTint="D8"/>
      <w:sz w:val="21"/>
      <w:szCs w:val="21"/>
      <w:lang w:eastAsia="en-US"/>
    </w:rPr>
  </w:style>
  <w:style w:type="paragraph" w:styleId="BodyTextIndent2">
    <w:name w:val="Body Text Indent 2"/>
    <w:basedOn w:val="Normal"/>
    <w:link w:val="BodyTextIndent2Char"/>
    <w:uiPriority w:val="99"/>
    <w:semiHidden/>
    <w:unhideWhenUsed/>
    <w:rsid w:val="0067546E"/>
    <w:pPr>
      <w:spacing w:after="120" w:line="480" w:lineRule="auto"/>
      <w:ind w:left="283"/>
    </w:pPr>
  </w:style>
  <w:style w:type="character" w:customStyle="1" w:styleId="BodyTextIndent2Char">
    <w:name w:val="Body Text Indent 2 Char"/>
    <w:basedOn w:val="DefaultParagraphFont"/>
    <w:link w:val="BodyTextIndent2"/>
    <w:uiPriority w:val="99"/>
    <w:semiHidden/>
    <w:rsid w:val="0067546E"/>
    <w:rPr>
      <w:sz w:val="24"/>
      <w:szCs w:val="24"/>
      <w:lang w:eastAsia="en-US"/>
    </w:rPr>
  </w:style>
  <w:style w:type="paragraph" w:styleId="NoSpacing">
    <w:name w:val="No Spacing"/>
    <w:uiPriority w:val="1"/>
    <w:qFormat/>
    <w:rsid w:val="0067546E"/>
    <w:rPr>
      <w:rFonts w:asciiTheme="minorHAnsi" w:eastAsiaTheme="minorHAnsi" w:hAnsiTheme="minorHAnsi" w:cstheme="minorBidi"/>
      <w:sz w:val="22"/>
      <w:szCs w:val="22"/>
      <w:lang w:eastAsia="en-US"/>
    </w:rPr>
  </w:style>
  <w:style w:type="table" w:styleId="TableGrid">
    <w:name w:val="Table Grid"/>
    <w:basedOn w:val="TableNormal"/>
    <w:rsid w:val="0067546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78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1269</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8635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Sarah Melder</cp:lastModifiedBy>
  <cp:revision>2</cp:revision>
  <cp:lastPrinted>2008-08-27T13:42:00Z</cp:lastPrinted>
  <dcterms:created xsi:type="dcterms:W3CDTF">2026-03-19T14:31:00Z</dcterms:created>
  <dcterms:modified xsi:type="dcterms:W3CDTF">2026-03-19T14:31:00Z</dcterms:modified>
</cp:coreProperties>
</file>